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30268" w14:textId="77777777" w:rsidR="000F1260" w:rsidRDefault="00D3789C">
      <w:pPr>
        <w:pBdr>
          <w:top w:val="nil"/>
          <w:left w:val="nil"/>
          <w:bottom w:val="nil"/>
          <w:right w:val="nil"/>
          <w:between w:val="nil"/>
        </w:pBdr>
        <w:spacing w:line="276" w:lineRule="auto"/>
      </w:pPr>
      <w:r>
        <w:pict w14:anchorId="456EB4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64384;visibility:hidden">
            <o:lock v:ext="edit" selection="t"/>
          </v:shape>
        </w:pict>
      </w:r>
    </w:p>
    <w:p w14:paraId="04C04679" w14:textId="77777777" w:rsidR="000F1260" w:rsidRDefault="00054E90">
      <w:pPr>
        <w:spacing w:before="186"/>
        <w:jc w:val="center"/>
        <w:rPr>
          <w:b/>
          <w:sz w:val="72"/>
          <w:szCs w:val="72"/>
        </w:rPr>
      </w:pPr>
      <w:r>
        <w:rPr>
          <w:b/>
          <w:sz w:val="72"/>
          <w:szCs w:val="72"/>
        </w:rPr>
        <w:t>Liverpool Hope University</w:t>
      </w:r>
    </w:p>
    <w:p w14:paraId="5F5C38A4" w14:textId="77777777" w:rsidR="000F1260" w:rsidRDefault="000F1260">
      <w:pPr>
        <w:spacing w:before="186"/>
        <w:jc w:val="center"/>
        <w:rPr>
          <w:b/>
          <w:sz w:val="72"/>
          <w:szCs w:val="72"/>
        </w:rPr>
      </w:pPr>
    </w:p>
    <w:p w14:paraId="6FF5DD9E" w14:textId="77777777" w:rsidR="000F1260" w:rsidRDefault="00054E90">
      <w:pPr>
        <w:spacing w:before="186"/>
        <w:rPr>
          <w:b/>
          <w:sz w:val="72"/>
          <w:szCs w:val="72"/>
        </w:rPr>
      </w:pPr>
      <w:r>
        <w:rPr>
          <w:noProof/>
        </w:rPr>
        <w:drawing>
          <wp:anchor distT="0" distB="0" distL="0" distR="0" simplePos="0" relativeHeight="251651072" behindDoc="0" locked="0" layoutInCell="1" hidden="0" allowOverlap="1" wp14:anchorId="4310B978" wp14:editId="73A8184B">
            <wp:simplePos x="0" y="0"/>
            <wp:positionH relativeFrom="column">
              <wp:posOffset>1552575</wp:posOffset>
            </wp:positionH>
            <wp:positionV relativeFrom="paragraph">
              <wp:posOffset>28575</wp:posOffset>
            </wp:positionV>
            <wp:extent cx="2800350" cy="3962400"/>
            <wp:effectExtent l="0" t="0" r="0" b="0"/>
            <wp:wrapSquare wrapText="bothSides" distT="0" distB="0" distL="0" distR="0"/>
            <wp:docPr id="3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800350" cy="3962400"/>
                    </a:xfrm>
                    <a:prstGeom prst="rect">
                      <a:avLst/>
                    </a:prstGeom>
                    <a:ln/>
                  </pic:spPr>
                </pic:pic>
              </a:graphicData>
            </a:graphic>
          </wp:anchor>
        </w:drawing>
      </w:r>
    </w:p>
    <w:p w14:paraId="4643E1C5" w14:textId="77777777" w:rsidR="000F1260" w:rsidRDefault="000F1260">
      <w:pPr>
        <w:spacing w:before="186"/>
        <w:rPr>
          <w:b/>
          <w:sz w:val="72"/>
          <w:szCs w:val="72"/>
        </w:rPr>
      </w:pPr>
    </w:p>
    <w:p w14:paraId="353927A5" w14:textId="77777777" w:rsidR="000F1260" w:rsidRDefault="000F1260">
      <w:pPr>
        <w:spacing w:before="186"/>
        <w:rPr>
          <w:b/>
          <w:sz w:val="72"/>
          <w:szCs w:val="72"/>
        </w:rPr>
      </w:pPr>
    </w:p>
    <w:p w14:paraId="6CB2C00D" w14:textId="77777777" w:rsidR="000F1260" w:rsidRDefault="000F1260">
      <w:pPr>
        <w:spacing w:before="186"/>
        <w:rPr>
          <w:b/>
          <w:sz w:val="72"/>
          <w:szCs w:val="72"/>
        </w:rPr>
      </w:pPr>
    </w:p>
    <w:p w14:paraId="207EAE22" w14:textId="77777777" w:rsidR="000F1260" w:rsidRDefault="000F1260">
      <w:pPr>
        <w:spacing w:before="186"/>
        <w:rPr>
          <w:b/>
          <w:sz w:val="72"/>
          <w:szCs w:val="72"/>
        </w:rPr>
      </w:pPr>
    </w:p>
    <w:p w14:paraId="36EB081F" w14:textId="77777777" w:rsidR="000F1260" w:rsidRDefault="000F1260">
      <w:pPr>
        <w:tabs>
          <w:tab w:val="left" w:pos="821"/>
        </w:tabs>
        <w:spacing w:before="240"/>
        <w:ind w:left="1225" w:hanging="822"/>
        <w:jc w:val="center"/>
        <w:rPr>
          <w:sz w:val="44"/>
          <w:szCs w:val="44"/>
        </w:rPr>
      </w:pPr>
    </w:p>
    <w:p w14:paraId="71A368D2" w14:textId="77777777" w:rsidR="000F1260" w:rsidRDefault="000F1260">
      <w:pPr>
        <w:tabs>
          <w:tab w:val="left" w:pos="821"/>
        </w:tabs>
        <w:spacing w:before="240"/>
        <w:ind w:left="1225" w:hanging="822"/>
        <w:jc w:val="center"/>
        <w:rPr>
          <w:sz w:val="44"/>
          <w:szCs w:val="44"/>
        </w:rPr>
      </w:pPr>
    </w:p>
    <w:p w14:paraId="24F93F25" w14:textId="77777777" w:rsidR="000F1260" w:rsidRDefault="00054E90">
      <w:pPr>
        <w:tabs>
          <w:tab w:val="left" w:pos="821"/>
        </w:tabs>
        <w:spacing w:before="240"/>
        <w:ind w:left="1225" w:hanging="822"/>
        <w:jc w:val="center"/>
        <w:rPr>
          <w:b/>
          <w:sz w:val="44"/>
          <w:szCs w:val="44"/>
        </w:rPr>
      </w:pPr>
      <w:r>
        <w:rPr>
          <w:b/>
          <w:sz w:val="44"/>
          <w:szCs w:val="44"/>
        </w:rPr>
        <w:t>Academic Quality Handbook 10 (QH10):</w:t>
      </w:r>
    </w:p>
    <w:p w14:paraId="08F835DA" w14:textId="77777777" w:rsidR="000F1260" w:rsidRDefault="00054E90">
      <w:pPr>
        <w:tabs>
          <w:tab w:val="left" w:pos="821"/>
        </w:tabs>
        <w:spacing w:before="240" w:after="120"/>
        <w:jc w:val="center"/>
        <w:rPr>
          <w:sz w:val="40"/>
          <w:szCs w:val="40"/>
        </w:rPr>
      </w:pPr>
      <w:r>
        <w:rPr>
          <w:sz w:val="40"/>
          <w:szCs w:val="40"/>
        </w:rPr>
        <w:t>Seeking and Maintaining Professional Accreditations</w:t>
      </w:r>
    </w:p>
    <w:p w14:paraId="3536A3A5" w14:textId="77777777" w:rsidR="000F1260" w:rsidRDefault="000F1260"/>
    <w:p w14:paraId="0C30B44E" w14:textId="77777777" w:rsidR="000F1260" w:rsidRDefault="000F1260"/>
    <w:p w14:paraId="4381D320" w14:textId="77777777" w:rsidR="000F1260" w:rsidRDefault="000F1260"/>
    <w:p w14:paraId="668D54B4" w14:textId="77777777" w:rsidR="000F1260" w:rsidRDefault="000F1260"/>
    <w:p w14:paraId="56F774AD" w14:textId="77777777" w:rsidR="000F1260" w:rsidRDefault="000F1260"/>
    <w:p w14:paraId="6E43F147" w14:textId="77777777" w:rsidR="000F1260" w:rsidRDefault="000F1260"/>
    <w:p w14:paraId="3F8C283B" w14:textId="77777777" w:rsidR="000F1260" w:rsidRDefault="000F1260"/>
    <w:p w14:paraId="7EF02796" w14:textId="77777777" w:rsidR="000F1260" w:rsidRDefault="000F1260"/>
    <w:p w14:paraId="5E2BA29F" w14:textId="77777777" w:rsidR="000F1260" w:rsidRDefault="000F1260"/>
    <w:p w14:paraId="4B0A94CA" w14:textId="77777777" w:rsidR="000F1260" w:rsidRDefault="000F1260"/>
    <w:p w14:paraId="6FFAD9DA" w14:textId="77777777" w:rsidR="000F1260" w:rsidRDefault="000F1260"/>
    <w:p w14:paraId="1EA6270B" w14:textId="2BBD80D7" w:rsidR="00312CC9" w:rsidRDefault="00701220">
      <w:pPr>
        <w:rPr>
          <w:b/>
          <w:u w:val="single"/>
        </w:rPr>
      </w:pPr>
      <w:r w:rsidRPr="00312CC9">
        <w:rPr>
          <w:b/>
          <w:u w:val="single"/>
        </w:rPr>
        <w:lastRenderedPageBreak/>
        <w:t>Version Control</w:t>
      </w:r>
      <w:r w:rsidR="00312CC9" w:rsidRPr="00312CC9">
        <w:rPr>
          <w:b/>
          <w:u w:val="single"/>
        </w:rPr>
        <w:t xml:space="preserve"> </w:t>
      </w:r>
    </w:p>
    <w:p w14:paraId="20047E04" w14:textId="77777777" w:rsidR="000A784E" w:rsidRPr="00312CC9" w:rsidRDefault="000A784E">
      <w:pPr>
        <w:rPr>
          <w:b/>
          <w:u w:val="single"/>
        </w:rPr>
      </w:pPr>
    </w:p>
    <w:p w14:paraId="4B61B8F0" w14:textId="791B129E" w:rsidR="00701220" w:rsidRDefault="00312CC9">
      <w:r>
        <w:t xml:space="preserve">QH10 - </w:t>
      </w:r>
      <w:r w:rsidRPr="00312CC9">
        <w:t>Seeking and Maintaining Professional Accreditations</w:t>
      </w:r>
    </w:p>
    <w:p w14:paraId="095D8517" w14:textId="77777777" w:rsidR="00312CC9" w:rsidRDefault="00312CC9"/>
    <w:tbl>
      <w:tblPr>
        <w:tblStyle w:val="TableGrid"/>
        <w:tblW w:w="0" w:type="auto"/>
        <w:tblLook w:val="04A0" w:firstRow="1" w:lastRow="0" w:firstColumn="1" w:lastColumn="0" w:noHBand="0" w:noVBand="1"/>
      </w:tblPr>
      <w:tblGrid>
        <w:gridCol w:w="1555"/>
        <w:gridCol w:w="4355"/>
        <w:gridCol w:w="3106"/>
      </w:tblGrid>
      <w:tr w:rsidR="00312CC9" w14:paraId="6BF7508D" w14:textId="77777777" w:rsidTr="00312CC9">
        <w:tc>
          <w:tcPr>
            <w:tcW w:w="1555" w:type="dxa"/>
          </w:tcPr>
          <w:p w14:paraId="6FFF43BB" w14:textId="188BF7D8" w:rsidR="00312CC9" w:rsidRDefault="00312CC9">
            <w:r>
              <w:t>March 2020</w:t>
            </w:r>
          </w:p>
        </w:tc>
        <w:tc>
          <w:tcPr>
            <w:tcW w:w="4355" w:type="dxa"/>
          </w:tcPr>
          <w:p w14:paraId="01B20FA9" w14:textId="2F59CC49" w:rsidR="00312CC9" w:rsidRDefault="00312CC9" w:rsidP="00312CC9">
            <w:r>
              <w:t>New Quality Handbook Approved</w:t>
            </w:r>
          </w:p>
        </w:tc>
        <w:tc>
          <w:tcPr>
            <w:tcW w:w="3106" w:type="dxa"/>
          </w:tcPr>
          <w:p w14:paraId="2ED63D38" w14:textId="57BCD130" w:rsidR="00312CC9" w:rsidRDefault="00312CC9">
            <w:r>
              <w:t xml:space="preserve">Version 1 </w:t>
            </w:r>
          </w:p>
        </w:tc>
      </w:tr>
      <w:tr w:rsidR="00312CC9" w14:paraId="16555A49" w14:textId="77777777" w:rsidTr="00312CC9">
        <w:tc>
          <w:tcPr>
            <w:tcW w:w="1555" w:type="dxa"/>
          </w:tcPr>
          <w:p w14:paraId="09DA2ECE" w14:textId="24BA7F6A" w:rsidR="00312CC9" w:rsidRDefault="00312CC9">
            <w:r>
              <w:t>January 2021</w:t>
            </w:r>
          </w:p>
        </w:tc>
        <w:tc>
          <w:tcPr>
            <w:tcW w:w="4355" w:type="dxa"/>
          </w:tcPr>
          <w:p w14:paraId="14A6F583" w14:textId="4CCCA161" w:rsidR="00312CC9" w:rsidRDefault="00312CC9">
            <w:r>
              <w:t>Update to include change of Committee Titles following the implementation of the new Schools system.  References to “</w:t>
            </w:r>
            <w:r w:rsidRPr="00312CC9">
              <w:t>University Executive Committee</w:t>
            </w:r>
            <w:r>
              <w:t>” and “Dean” corrected.</w:t>
            </w:r>
          </w:p>
        </w:tc>
        <w:tc>
          <w:tcPr>
            <w:tcW w:w="3106" w:type="dxa"/>
          </w:tcPr>
          <w:p w14:paraId="124258CD" w14:textId="7575F4C3" w:rsidR="00312CC9" w:rsidRDefault="00312CC9">
            <w:r>
              <w:t xml:space="preserve">Version 2 </w:t>
            </w:r>
          </w:p>
        </w:tc>
      </w:tr>
    </w:tbl>
    <w:p w14:paraId="47B7555F" w14:textId="3D5D379C" w:rsidR="00312CC9" w:rsidRDefault="00312CC9"/>
    <w:p w14:paraId="3C2B3E81" w14:textId="77777777" w:rsidR="00312CC9" w:rsidRDefault="00312CC9">
      <w:r>
        <w:br w:type="page"/>
      </w:r>
    </w:p>
    <w:p w14:paraId="7586544E" w14:textId="77777777" w:rsidR="000F1260" w:rsidRDefault="000F1260"/>
    <w:p w14:paraId="5F52EA3D" w14:textId="77777777" w:rsidR="000F1260" w:rsidRDefault="00054E90">
      <w:pPr>
        <w:pStyle w:val="Heading1"/>
        <w:pBdr>
          <w:top w:val="single" w:sz="4" w:space="1" w:color="000000"/>
          <w:left w:val="single" w:sz="4" w:space="4" w:color="000000"/>
          <w:bottom w:val="single" w:sz="4" w:space="1" w:color="000000"/>
          <w:right w:val="single" w:sz="4" w:space="4" w:color="000000"/>
        </w:pBdr>
        <w:ind w:left="0"/>
        <w:rPr>
          <w:sz w:val="40"/>
          <w:szCs w:val="40"/>
        </w:rPr>
      </w:pPr>
      <w:r>
        <w:rPr>
          <w:sz w:val="40"/>
          <w:szCs w:val="40"/>
        </w:rPr>
        <w:t>Introduction</w:t>
      </w:r>
    </w:p>
    <w:p w14:paraId="0AF10001" w14:textId="77777777" w:rsidR="000F1260" w:rsidRDefault="000F1260"/>
    <w:p w14:paraId="5A99D1AC" w14:textId="77777777" w:rsidR="000F1260" w:rsidRDefault="00054E90">
      <w:pPr>
        <w:rPr>
          <w:sz w:val="24"/>
          <w:szCs w:val="24"/>
        </w:rPr>
      </w:pPr>
      <w:r>
        <w:rPr>
          <w:sz w:val="24"/>
          <w:szCs w:val="24"/>
        </w:rPr>
        <w:t xml:space="preserve">Liverpool Hope University’s process for engagement with Professional, Statutory and Regulatory Bodies (PSRBs) applies to all taught undergraduate and postgraduate provision, delivered at Liverpool Hope and its collaborative partners. </w:t>
      </w:r>
    </w:p>
    <w:p w14:paraId="5A0D8CDF" w14:textId="77777777" w:rsidR="000F1260" w:rsidRDefault="000F1260">
      <w:pPr>
        <w:rPr>
          <w:sz w:val="24"/>
          <w:szCs w:val="24"/>
        </w:rPr>
      </w:pPr>
    </w:p>
    <w:p w14:paraId="54E23B99" w14:textId="77777777" w:rsidR="000F1260" w:rsidRDefault="00054E90">
      <w:pPr>
        <w:rPr>
          <w:sz w:val="24"/>
          <w:szCs w:val="24"/>
        </w:rPr>
      </w:pPr>
      <w:r>
        <w:rPr>
          <w:sz w:val="24"/>
          <w:szCs w:val="24"/>
        </w:rPr>
        <w:t>This guidance is intended to support programme teams’ engagement with PSRBs by detailing the University processes for seeking and maintaining professional accreditation, which ensures that:</w:t>
      </w:r>
    </w:p>
    <w:p w14:paraId="06154EB4" w14:textId="77777777" w:rsidR="000F1260" w:rsidRDefault="000F1260">
      <w:pPr>
        <w:rPr>
          <w:sz w:val="24"/>
          <w:szCs w:val="24"/>
        </w:rPr>
      </w:pPr>
    </w:p>
    <w:p w14:paraId="7A78F500" w14:textId="77777777" w:rsidR="000F1260" w:rsidRDefault="00054E90">
      <w:pPr>
        <w:widowControl/>
        <w:numPr>
          <w:ilvl w:val="0"/>
          <w:numId w:val="1"/>
        </w:numPr>
        <w:pBdr>
          <w:top w:val="nil"/>
          <w:left w:val="nil"/>
          <w:bottom w:val="nil"/>
          <w:right w:val="nil"/>
          <w:between w:val="nil"/>
        </w:pBdr>
        <w:spacing w:line="259" w:lineRule="auto"/>
        <w:rPr>
          <w:color w:val="000000"/>
          <w:sz w:val="24"/>
          <w:szCs w:val="24"/>
        </w:rPr>
      </w:pPr>
      <w:r>
        <w:rPr>
          <w:color w:val="000000"/>
          <w:sz w:val="24"/>
          <w:szCs w:val="24"/>
        </w:rPr>
        <w:t>The outcomes of accreditation activity are maintained and monitored, and that any required actions in response to this activity completed;</w:t>
      </w:r>
    </w:p>
    <w:p w14:paraId="0D5C0840" w14:textId="77777777" w:rsidR="000F1260" w:rsidRDefault="00054E90">
      <w:pPr>
        <w:widowControl/>
        <w:numPr>
          <w:ilvl w:val="0"/>
          <w:numId w:val="1"/>
        </w:numPr>
        <w:pBdr>
          <w:top w:val="nil"/>
          <w:left w:val="nil"/>
          <w:bottom w:val="nil"/>
          <w:right w:val="nil"/>
          <w:between w:val="nil"/>
        </w:pBdr>
        <w:spacing w:line="259" w:lineRule="auto"/>
        <w:rPr>
          <w:color w:val="000000"/>
          <w:sz w:val="24"/>
          <w:szCs w:val="24"/>
        </w:rPr>
      </w:pPr>
      <w:r>
        <w:rPr>
          <w:color w:val="000000"/>
          <w:sz w:val="24"/>
          <w:szCs w:val="24"/>
        </w:rPr>
        <w:t>All information supplied to external bodies is consistent, accurate and, where required, institutionally held data is utilised;</w:t>
      </w:r>
    </w:p>
    <w:p w14:paraId="1EB52D7C" w14:textId="77777777" w:rsidR="000F1260" w:rsidRDefault="00054E90">
      <w:pPr>
        <w:widowControl/>
        <w:numPr>
          <w:ilvl w:val="0"/>
          <w:numId w:val="1"/>
        </w:numPr>
        <w:pBdr>
          <w:top w:val="nil"/>
          <w:left w:val="nil"/>
          <w:bottom w:val="nil"/>
          <w:right w:val="nil"/>
          <w:between w:val="nil"/>
        </w:pBdr>
        <w:spacing w:after="160" w:line="259" w:lineRule="auto"/>
        <w:rPr>
          <w:color w:val="000000"/>
          <w:sz w:val="24"/>
          <w:szCs w:val="24"/>
        </w:rPr>
      </w:pPr>
      <w:r>
        <w:rPr>
          <w:color w:val="000000"/>
          <w:sz w:val="24"/>
          <w:szCs w:val="24"/>
        </w:rPr>
        <w:t>Appropriate and accurate information is supplied to PSRBs with regard to the University’s policies, procedures and resources.</w:t>
      </w:r>
    </w:p>
    <w:p w14:paraId="279EA44C" w14:textId="77777777" w:rsidR="000F1260" w:rsidRDefault="00054E90">
      <w:pPr>
        <w:rPr>
          <w:sz w:val="24"/>
          <w:szCs w:val="24"/>
        </w:rPr>
      </w:pPr>
      <w:r>
        <w:rPr>
          <w:sz w:val="24"/>
          <w:szCs w:val="24"/>
        </w:rPr>
        <w:t>In addition, the processes detailed within this guidance enable the University to:</w:t>
      </w:r>
    </w:p>
    <w:p w14:paraId="0C11BE92" w14:textId="77777777" w:rsidR="000F1260" w:rsidRDefault="000F1260">
      <w:pPr>
        <w:rPr>
          <w:sz w:val="24"/>
          <w:szCs w:val="24"/>
        </w:rPr>
      </w:pPr>
    </w:p>
    <w:p w14:paraId="1FC89B0B" w14:textId="77777777" w:rsidR="000F1260" w:rsidRDefault="00054E90">
      <w:pPr>
        <w:widowControl/>
        <w:numPr>
          <w:ilvl w:val="0"/>
          <w:numId w:val="2"/>
        </w:numPr>
        <w:pBdr>
          <w:top w:val="nil"/>
          <w:left w:val="nil"/>
          <w:bottom w:val="nil"/>
          <w:right w:val="nil"/>
          <w:between w:val="nil"/>
        </w:pBdr>
        <w:spacing w:line="259" w:lineRule="auto"/>
        <w:rPr>
          <w:color w:val="000000"/>
          <w:sz w:val="24"/>
          <w:szCs w:val="24"/>
        </w:rPr>
      </w:pPr>
      <w:r>
        <w:rPr>
          <w:color w:val="000000"/>
          <w:sz w:val="24"/>
          <w:szCs w:val="24"/>
        </w:rPr>
        <w:t>Monitor the status of accreditation arrangements through a range of timely mechanisms;</w:t>
      </w:r>
    </w:p>
    <w:p w14:paraId="6DF0AAB8" w14:textId="77777777" w:rsidR="000F1260" w:rsidRDefault="00054E90">
      <w:pPr>
        <w:widowControl/>
        <w:numPr>
          <w:ilvl w:val="0"/>
          <w:numId w:val="2"/>
        </w:numPr>
        <w:pBdr>
          <w:top w:val="nil"/>
          <w:left w:val="nil"/>
          <w:bottom w:val="nil"/>
          <w:right w:val="nil"/>
          <w:between w:val="nil"/>
        </w:pBdr>
        <w:spacing w:line="259" w:lineRule="auto"/>
        <w:rPr>
          <w:color w:val="000000"/>
          <w:sz w:val="24"/>
          <w:szCs w:val="24"/>
        </w:rPr>
      </w:pPr>
      <w:r>
        <w:rPr>
          <w:color w:val="000000"/>
          <w:sz w:val="24"/>
          <w:szCs w:val="24"/>
        </w:rPr>
        <w:t>Ensure that engagements with PSRBs provide an opportunity to enhance the student learning experience through identification and sharing of good practice;</w:t>
      </w:r>
    </w:p>
    <w:p w14:paraId="44D237C0" w14:textId="77777777" w:rsidR="000F1260" w:rsidRDefault="00054E90">
      <w:pPr>
        <w:widowControl/>
        <w:numPr>
          <w:ilvl w:val="0"/>
          <w:numId w:val="2"/>
        </w:numPr>
        <w:pBdr>
          <w:top w:val="nil"/>
          <w:left w:val="nil"/>
          <w:bottom w:val="nil"/>
          <w:right w:val="nil"/>
          <w:between w:val="nil"/>
        </w:pBdr>
        <w:spacing w:line="259" w:lineRule="auto"/>
        <w:rPr>
          <w:color w:val="000000"/>
          <w:sz w:val="24"/>
          <w:szCs w:val="24"/>
        </w:rPr>
      </w:pPr>
      <w:r>
        <w:rPr>
          <w:color w:val="000000"/>
          <w:sz w:val="24"/>
          <w:szCs w:val="24"/>
        </w:rPr>
        <w:t>Publish a current register of accredited programmes on the University’s website;</w:t>
      </w:r>
    </w:p>
    <w:p w14:paraId="4FB19199" w14:textId="77777777" w:rsidR="000F1260" w:rsidRDefault="00054E90">
      <w:pPr>
        <w:widowControl/>
        <w:numPr>
          <w:ilvl w:val="0"/>
          <w:numId w:val="2"/>
        </w:numPr>
        <w:pBdr>
          <w:top w:val="nil"/>
          <w:left w:val="nil"/>
          <w:bottom w:val="nil"/>
          <w:right w:val="nil"/>
          <w:between w:val="nil"/>
        </w:pBdr>
        <w:spacing w:line="259" w:lineRule="auto"/>
        <w:rPr>
          <w:color w:val="000000"/>
          <w:sz w:val="24"/>
          <w:szCs w:val="24"/>
        </w:rPr>
      </w:pPr>
      <w:r>
        <w:rPr>
          <w:color w:val="000000"/>
          <w:sz w:val="24"/>
          <w:szCs w:val="24"/>
        </w:rPr>
        <w:t>Ensure consistency of approach during all University engagements with PSRBs.</w:t>
      </w:r>
    </w:p>
    <w:p w14:paraId="6A2B740B" w14:textId="77777777" w:rsidR="000F1260" w:rsidRDefault="000F1260">
      <w:pPr>
        <w:widowControl/>
        <w:pBdr>
          <w:top w:val="nil"/>
          <w:left w:val="nil"/>
          <w:bottom w:val="nil"/>
          <w:right w:val="nil"/>
          <w:between w:val="nil"/>
        </w:pBdr>
        <w:spacing w:after="160" w:line="259" w:lineRule="auto"/>
        <w:ind w:left="720" w:hanging="720"/>
        <w:rPr>
          <w:color w:val="000000"/>
          <w:sz w:val="24"/>
          <w:szCs w:val="24"/>
        </w:rPr>
      </w:pPr>
    </w:p>
    <w:p w14:paraId="200FC58E" w14:textId="77777777" w:rsidR="000F1260" w:rsidRDefault="000F1260"/>
    <w:p w14:paraId="181AA038" w14:textId="77777777" w:rsidR="000F1260" w:rsidRDefault="00054E90">
      <w:pPr>
        <w:pStyle w:val="Heading1"/>
        <w:pBdr>
          <w:top w:val="single" w:sz="4" w:space="1" w:color="000000"/>
          <w:left w:val="single" w:sz="4" w:space="4" w:color="000000"/>
          <w:bottom w:val="single" w:sz="4" w:space="1" w:color="000000"/>
          <w:right w:val="single" w:sz="4" w:space="4" w:color="000000"/>
        </w:pBdr>
        <w:ind w:left="0"/>
        <w:rPr>
          <w:sz w:val="40"/>
          <w:szCs w:val="40"/>
        </w:rPr>
      </w:pPr>
      <w:r>
        <w:rPr>
          <w:sz w:val="40"/>
          <w:szCs w:val="40"/>
        </w:rPr>
        <w:t>The Accreditation Process at Hope</w:t>
      </w:r>
    </w:p>
    <w:p w14:paraId="508150B2" w14:textId="77777777" w:rsidR="000F1260" w:rsidRDefault="000F1260"/>
    <w:p w14:paraId="0C019A07" w14:textId="77777777" w:rsidR="000F1260" w:rsidRDefault="00054E90">
      <w:pPr>
        <w:rPr>
          <w:sz w:val="24"/>
          <w:szCs w:val="24"/>
        </w:rPr>
      </w:pPr>
      <w:r>
        <w:rPr>
          <w:sz w:val="24"/>
          <w:szCs w:val="24"/>
        </w:rPr>
        <w:t xml:space="preserve">Accreditation for specific courses is held for both Undergraduate and Postgraduate courses. The University does not hold any accreditation for PGR courses. In addition to course accreditation, the University holds accreditation for the Business School (AACSB) - this accreditation is not directly linked to the courses. A register of Accreditations is maintained by the University Accreditations officer and can be found </w:t>
      </w:r>
      <w:hyperlink r:id="rId9">
        <w:r>
          <w:rPr>
            <w:color w:val="0000FF"/>
            <w:sz w:val="24"/>
            <w:szCs w:val="24"/>
            <w:u w:val="single"/>
          </w:rPr>
          <w:t>here</w:t>
        </w:r>
      </w:hyperlink>
      <w:r>
        <w:rPr>
          <w:sz w:val="24"/>
          <w:szCs w:val="24"/>
        </w:rPr>
        <w:t>.</w:t>
      </w:r>
    </w:p>
    <w:p w14:paraId="347EBE75" w14:textId="77777777" w:rsidR="000F1260" w:rsidRDefault="000F1260">
      <w:pPr>
        <w:rPr>
          <w:sz w:val="24"/>
          <w:szCs w:val="24"/>
        </w:rPr>
      </w:pPr>
    </w:p>
    <w:p w14:paraId="7D5D6604" w14:textId="77777777" w:rsidR="000F1260" w:rsidRDefault="00054E90">
      <w:pPr>
        <w:rPr>
          <w:sz w:val="24"/>
          <w:szCs w:val="24"/>
        </w:rPr>
      </w:pPr>
      <w:r>
        <w:rPr>
          <w:sz w:val="24"/>
          <w:szCs w:val="24"/>
        </w:rPr>
        <w:t xml:space="preserve">Oversight of Accreditations is managed by the School/Departmental Board and the Partnerships and Accreditations Committee. </w:t>
      </w:r>
    </w:p>
    <w:p w14:paraId="031FADA7" w14:textId="77777777" w:rsidR="000F1260" w:rsidRDefault="000F1260">
      <w:pPr>
        <w:rPr>
          <w:sz w:val="24"/>
          <w:szCs w:val="24"/>
        </w:rPr>
      </w:pPr>
    </w:p>
    <w:p w14:paraId="71559F6E" w14:textId="77777777" w:rsidR="000F1260" w:rsidRDefault="00054E90">
      <w:pPr>
        <w:rPr>
          <w:sz w:val="24"/>
          <w:szCs w:val="24"/>
        </w:rPr>
      </w:pPr>
      <w:r>
        <w:rPr>
          <w:sz w:val="24"/>
          <w:szCs w:val="24"/>
        </w:rPr>
        <w:t>Accreditations can be sought for current and new provision as follows:</w:t>
      </w:r>
    </w:p>
    <w:p w14:paraId="7CD22EE7" w14:textId="77777777" w:rsidR="000F1260" w:rsidRDefault="000F1260">
      <w:pPr>
        <w:rPr>
          <w:b/>
          <w:sz w:val="24"/>
          <w:szCs w:val="24"/>
        </w:rPr>
      </w:pPr>
    </w:p>
    <w:p w14:paraId="265E5313" w14:textId="77777777" w:rsidR="000F1260" w:rsidRDefault="00054E90">
      <w:pPr>
        <w:widowControl/>
        <w:numPr>
          <w:ilvl w:val="0"/>
          <w:numId w:val="8"/>
        </w:numPr>
        <w:pBdr>
          <w:top w:val="nil"/>
          <w:left w:val="nil"/>
          <w:bottom w:val="nil"/>
          <w:right w:val="nil"/>
          <w:between w:val="nil"/>
        </w:pBdr>
        <w:spacing w:after="160" w:line="259" w:lineRule="auto"/>
        <w:ind w:left="426" w:hanging="426"/>
        <w:rPr>
          <w:b/>
          <w:color w:val="000000"/>
          <w:sz w:val="28"/>
          <w:szCs w:val="28"/>
        </w:rPr>
      </w:pPr>
      <w:bookmarkStart w:id="0" w:name="_heading=h.gjdgxs" w:colFirst="0" w:colLast="0"/>
      <w:bookmarkEnd w:id="0"/>
      <w:r>
        <w:rPr>
          <w:b/>
          <w:color w:val="000000"/>
          <w:sz w:val="28"/>
          <w:szCs w:val="28"/>
        </w:rPr>
        <w:t>Seeking Accreditation for Current Provision</w:t>
      </w:r>
    </w:p>
    <w:p w14:paraId="0BA5BCD3" w14:textId="77777777" w:rsidR="000F1260" w:rsidRDefault="00054E90">
      <w:pPr>
        <w:widowControl/>
        <w:rPr>
          <w:sz w:val="24"/>
          <w:szCs w:val="24"/>
        </w:rPr>
      </w:pPr>
      <w:r>
        <w:rPr>
          <w:sz w:val="24"/>
          <w:szCs w:val="24"/>
        </w:rPr>
        <w:t>The process for seeking accreditation for current provision has three key stages:</w:t>
      </w:r>
    </w:p>
    <w:p w14:paraId="7049919D" w14:textId="77777777" w:rsidR="000F1260" w:rsidRDefault="000F1260">
      <w:pPr>
        <w:widowControl/>
        <w:rPr>
          <w:sz w:val="24"/>
          <w:szCs w:val="24"/>
        </w:rPr>
      </w:pPr>
    </w:p>
    <w:p w14:paraId="090FFE1F" w14:textId="77777777" w:rsidR="000F1260" w:rsidRDefault="00054E90">
      <w:pPr>
        <w:widowControl/>
        <w:numPr>
          <w:ilvl w:val="0"/>
          <w:numId w:val="5"/>
        </w:numPr>
        <w:pBdr>
          <w:top w:val="nil"/>
          <w:left w:val="nil"/>
          <w:bottom w:val="nil"/>
          <w:right w:val="nil"/>
          <w:between w:val="nil"/>
        </w:pBdr>
        <w:spacing w:line="259" w:lineRule="auto"/>
        <w:rPr>
          <w:color w:val="000000"/>
          <w:sz w:val="24"/>
          <w:szCs w:val="24"/>
        </w:rPr>
      </w:pPr>
      <w:r>
        <w:rPr>
          <w:color w:val="000000"/>
          <w:sz w:val="24"/>
          <w:szCs w:val="24"/>
        </w:rPr>
        <w:lastRenderedPageBreak/>
        <w:t>Stage 1: Initial Approval for a professional accreditation,</w:t>
      </w:r>
    </w:p>
    <w:p w14:paraId="4594A841" w14:textId="77777777" w:rsidR="000F1260" w:rsidRDefault="00054E90">
      <w:pPr>
        <w:widowControl/>
        <w:numPr>
          <w:ilvl w:val="0"/>
          <w:numId w:val="5"/>
        </w:numPr>
        <w:pBdr>
          <w:top w:val="nil"/>
          <w:left w:val="nil"/>
          <w:bottom w:val="nil"/>
          <w:right w:val="nil"/>
          <w:between w:val="nil"/>
        </w:pBdr>
        <w:spacing w:line="259" w:lineRule="auto"/>
        <w:rPr>
          <w:color w:val="000000"/>
          <w:sz w:val="24"/>
          <w:szCs w:val="24"/>
        </w:rPr>
      </w:pPr>
      <w:r>
        <w:rPr>
          <w:color w:val="000000"/>
          <w:sz w:val="24"/>
          <w:szCs w:val="24"/>
        </w:rPr>
        <w:t>Stage 2: Request to Proceed,</w:t>
      </w:r>
    </w:p>
    <w:p w14:paraId="730799E8" w14:textId="77777777" w:rsidR="000F1260" w:rsidRDefault="00054E90">
      <w:pPr>
        <w:widowControl/>
        <w:numPr>
          <w:ilvl w:val="0"/>
          <w:numId w:val="5"/>
        </w:numPr>
        <w:pBdr>
          <w:top w:val="nil"/>
          <w:left w:val="nil"/>
          <w:bottom w:val="nil"/>
          <w:right w:val="nil"/>
          <w:between w:val="nil"/>
        </w:pBdr>
        <w:spacing w:after="160" w:line="259" w:lineRule="auto"/>
        <w:rPr>
          <w:color w:val="000000"/>
          <w:sz w:val="24"/>
          <w:szCs w:val="24"/>
        </w:rPr>
      </w:pPr>
      <w:r>
        <w:rPr>
          <w:color w:val="000000"/>
          <w:sz w:val="24"/>
          <w:szCs w:val="24"/>
        </w:rPr>
        <w:t>Stage 3: Scoping / Mapping.</w:t>
      </w:r>
    </w:p>
    <w:p w14:paraId="05A84063" w14:textId="77777777" w:rsidR="000F1260" w:rsidRDefault="00054E90">
      <w:pPr>
        <w:widowControl/>
        <w:rPr>
          <w:sz w:val="24"/>
          <w:szCs w:val="24"/>
        </w:rPr>
      </w:pPr>
      <w:r>
        <w:rPr>
          <w:noProof/>
        </w:rPr>
        <mc:AlternateContent>
          <mc:Choice Requires="wps">
            <w:drawing>
              <wp:anchor distT="0" distB="0" distL="114300" distR="114300" simplePos="0" relativeHeight="251652096" behindDoc="0" locked="0" layoutInCell="1" hidden="0" allowOverlap="1" wp14:anchorId="12B8DE13" wp14:editId="592C36DF">
                <wp:simplePos x="0" y="0"/>
                <wp:positionH relativeFrom="column">
                  <wp:posOffset>63501</wp:posOffset>
                </wp:positionH>
                <wp:positionV relativeFrom="paragraph">
                  <wp:posOffset>88900</wp:posOffset>
                </wp:positionV>
                <wp:extent cx="4279900" cy="622300"/>
                <wp:effectExtent l="0" t="0" r="0" b="0"/>
                <wp:wrapNone/>
                <wp:docPr id="19" name="Rectangle: Rounded Corners 19"/>
                <wp:cNvGraphicFramePr/>
                <a:graphic xmlns:a="http://schemas.openxmlformats.org/drawingml/2006/main">
                  <a:graphicData uri="http://schemas.microsoft.com/office/word/2010/wordprocessingShape">
                    <wps:wsp>
                      <wps:cNvSpPr/>
                      <wps:spPr>
                        <a:xfrm>
                          <a:off x="3212400" y="3475200"/>
                          <a:ext cx="4267200" cy="609600"/>
                        </a:xfrm>
                        <a:prstGeom prst="roundRect">
                          <a:avLst>
                            <a:gd name="adj" fmla="val 16667"/>
                          </a:avLst>
                        </a:prstGeom>
                        <a:solidFill>
                          <a:srgbClr val="9CC2E5"/>
                        </a:solidFill>
                        <a:ln w="12700" cap="flat" cmpd="sng">
                          <a:solidFill>
                            <a:srgbClr val="42719B"/>
                          </a:solidFill>
                          <a:prstDash val="solid"/>
                          <a:miter lim="800000"/>
                          <a:headEnd type="none" w="sm" len="sm"/>
                          <a:tailEnd type="none" w="sm" len="sm"/>
                        </a:ln>
                      </wps:spPr>
                      <wps:txbx>
                        <w:txbxContent>
                          <w:p w14:paraId="5D76E993" w14:textId="77777777" w:rsidR="000F1260" w:rsidRDefault="00054E90">
                            <w:pPr>
                              <w:textDirection w:val="btLr"/>
                            </w:pPr>
                            <w:r>
                              <w:rPr>
                                <w:b/>
                                <w:color w:val="000000"/>
                                <w:sz w:val="21"/>
                              </w:rPr>
                              <w:t xml:space="preserve">Stage 1: INITIAL APPROVAL </w:t>
                            </w:r>
                          </w:p>
                          <w:p w14:paraId="35EB9514" w14:textId="0B90F06E" w:rsidR="000F1260" w:rsidRDefault="007D0949">
                            <w:pPr>
                              <w:textDirection w:val="btLr"/>
                            </w:pPr>
                            <w:r w:rsidRPr="007D0949">
                              <w:rPr>
                                <w:sz w:val="21"/>
                                <w:szCs w:val="21"/>
                              </w:rPr>
                              <w:t xml:space="preserve">University </w:t>
                            </w:r>
                            <w:r w:rsidR="00701220">
                              <w:rPr>
                                <w:sz w:val="21"/>
                                <w:szCs w:val="21"/>
                              </w:rPr>
                              <w:t xml:space="preserve">Senior </w:t>
                            </w:r>
                            <w:r w:rsidRPr="007D0949">
                              <w:rPr>
                                <w:sz w:val="21"/>
                                <w:szCs w:val="21"/>
                              </w:rPr>
                              <w:t xml:space="preserve">Executive </w:t>
                            </w:r>
                            <w:r w:rsidR="00701220">
                              <w:rPr>
                                <w:sz w:val="21"/>
                                <w:szCs w:val="21"/>
                              </w:rPr>
                              <w:t>Team (USET)</w:t>
                            </w:r>
                            <w:r>
                              <w:rPr>
                                <w:color w:val="000000"/>
                                <w:sz w:val="21"/>
                              </w:rPr>
                              <w:t xml:space="preserve"> </w:t>
                            </w:r>
                            <w:r w:rsidR="00054E90">
                              <w:rPr>
                                <w:color w:val="000000"/>
                                <w:sz w:val="21"/>
                              </w:rPr>
                              <w:t xml:space="preserve">approval is sought to seek Accreditation. </w:t>
                            </w:r>
                          </w:p>
                          <w:p w14:paraId="29C2F097" w14:textId="77777777" w:rsidR="000F1260" w:rsidRDefault="000F126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12B8DE13" id="Rectangle: Rounded Corners 19" o:spid="_x0000_s1026" style="position:absolute;margin-left:5pt;margin-top:7pt;width:337pt;height:49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" fillcolor="#9cc2e5" strokecolor="#42719b" strokeweight="1pt">
                <v:stroke startarrowwidth="narrow" startarrowlength="short" endarrowwidth="narrow" endarrowlength="short" joinstyle="miter"/>
                <v:textbox inset="2.53958mm,1.2694mm,2.53958mm,1.2694mm">
                  <w:txbxContent>
                    <w:p w14:paraId="5D76E993" w14:textId="77777777" w:rsidR="000F1260" w:rsidRDefault="00054E90">
                      <w:pPr>
                        <w:textDirection w:val="btLr"/>
                      </w:pPr>
                      <w:r>
                        <w:rPr>
                          <w:b/>
                          <w:color w:val="000000"/>
                          <w:sz w:val="21"/>
                        </w:rPr>
                        <w:t xml:space="preserve">Stage 1: INITIAL APPROVAL </w:t>
                      </w:r>
                    </w:p>
                    <w:p w14:paraId="35EB9514" w14:textId="0B90F06E" w:rsidR="000F1260" w:rsidRDefault="007D0949">
                      <w:pPr>
                        <w:textDirection w:val="btLr"/>
                      </w:pPr>
                      <w:r w:rsidRPr="007D0949">
                        <w:rPr>
                          <w:sz w:val="21"/>
                          <w:szCs w:val="21"/>
                        </w:rPr>
                        <w:t xml:space="preserve">University </w:t>
                      </w:r>
                      <w:r w:rsidR="00701220">
                        <w:rPr>
                          <w:sz w:val="21"/>
                          <w:szCs w:val="21"/>
                        </w:rPr>
                        <w:t xml:space="preserve">Senior </w:t>
                      </w:r>
                      <w:r w:rsidRPr="007D0949">
                        <w:rPr>
                          <w:sz w:val="21"/>
                          <w:szCs w:val="21"/>
                        </w:rPr>
                        <w:t xml:space="preserve">Executive </w:t>
                      </w:r>
                      <w:r w:rsidR="00701220">
                        <w:rPr>
                          <w:sz w:val="21"/>
                          <w:szCs w:val="21"/>
                        </w:rPr>
                        <w:t>Team (USET)</w:t>
                      </w:r>
                      <w:r>
                        <w:rPr>
                          <w:color w:val="000000"/>
                          <w:sz w:val="21"/>
                        </w:rPr>
                        <w:t xml:space="preserve"> </w:t>
                      </w:r>
                      <w:r w:rsidR="00054E90">
                        <w:rPr>
                          <w:color w:val="000000"/>
                          <w:sz w:val="21"/>
                        </w:rPr>
                        <w:t xml:space="preserve">approval is sought to seek Accreditation. </w:t>
                      </w:r>
                    </w:p>
                    <w:p w14:paraId="29C2F097" w14:textId="77777777" w:rsidR="000F1260" w:rsidRDefault="000F1260">
                      <w:pPr>
                        <w:jc w:val="center"/>
                        <w:textDirection w:val="btLr"/>
                      </w:pPr>
                    </w:p>
                  </w:txbxContent>
                </v:textbox>
              </v:roundrect>
            </w:pict>
          </mc:Fallback>
        </mc:AlternateContent>
      </w:r>
    </w:p>
    <w:p w14:paraId="22BAC70C" w14:textId="77777777" w:rsidR="000F1260" w:rsidRDefault="000F1260">
      <w:pPr>
        <w:widowControl/>
        <w:rPr>
          <w:sz w:val="24"/>
          <w:szCs w:val="24"/>
        </w:rPr>
      </w:pPr>
    </w:p>
    <w:p w14:paraId="7272C9DC" w14:textId="77777777" w:rsidR="000F1260" w:rsidRDefault="000F1260">
      <w:pPr>
        <w:widowControl/>
        <w:rPr>
          <w:b/>
          <w:sz w:val="24"/>
          <w:szCs w:val="24"/>
        </w:rPr>
      </w:pPr>
    </w:p>
    <w:p w14:paraId="38B6E719" w14:textId="77777777" w:rsidR="000F1260" w:rsidRDefault="00054E90">
      <w:pPr>
        <w:widowControl/>
        <w:rPr>
          <w:b/>
          <w:sz w:val="24"/>
          <w:szCs w:val="24"/>
        </w:rPr>
      </w:pPr>
      <w:r>
        <w:rPr>
          <w:noProof/>
        </w:rPr>
        <mc:AlternateContent>
          <mc:Choice Requires="wps">
            <w:drawing>
              <wp:anchor distT="0" distB="0" distL="114300" distR="114300" simplePos="0" relativeHeight="251665408" behindDoc="0" locked="0" layoutInCell="1" hidden="0" allowOverlap="1" wp14:anchorId="1041FD27" wp14:editId="1F786C08">
                <wp:simplePos x="0" y="0"/>
                <wp:positionH relativeFrom="column">
                  <wp:posOffset>3568700</wp:posOffset>
                </wp:positionH>
                <wp:positionV relativeFrom="paragraph">
                  <wp:posOffset>101600</wp:posOffset>
                </wp:positionV>
                <wp:extent cx="441325" cy="479425"/>
                <wp:effectExtent l="19050" t="0" r="15875" b="34925"/>
                <wp:wrapNone/>
                <wp:docPr id="26" name="Arrow: Down 26"/>
                <wp:cNvGraphicFramePr/>
                <a:graphic xmlns:a="http://schemas.openxmlformats.org/drawingml/2006/main">
                  <a:graphicData uri="http://schemas.microsoft.com/office/word/2010/wordprocessingShape">
                    <wps:wsp>
                      <wps:cNvSpPr/>
                      <wps:spPr>
                        <a:xfrm>
                          <a:off x="0" y="0"/>
                          <a:ext cx="441325" cy="479425"/>
                        </a:xfrm>
                        <a:prstGeom prst="downArrow">
                          <a:avLst>
                            <a:gd name="adj1" fmla="val 50000"/>
                            <a:gd name="adj2" fmla="val 50000"/>
                          </a:avLst>
                        </a:prstGeom>
                        <a:solidFill>
                          <a:srgbClr val="FFFFFF"/>
                        </a:solidFill>
                        <a:ln w="12700" cap="flat" cmpd="sng">
                          <a:solidFill>
                            <a:srgbClr val="42719B"/>
                          </a:solidFill>
                          <a:prstDash val="solid"/>
                          <a:miter lim="800000"/>
                          <a:headEnd type="none" w="sm" len="sm"/>
                          <a:tailEnd type="none" w="sm" len="sm"/>
                        </a:ln>
                      </wps:spPr>
                      <wps:txbx>
                        <w:txbxContent>
                          <w:p w14:paraId="7EC752F5" w14:textId="77777777" w:rsidR="000F1260" w:rsidRDefault="000F1260">
                            <w:pPr>
                              <w:textDirection w:val="btLr"/>
                            </w:pPr>
                          </w:p>
                        </w:txbxContent>
                      </wps:txbx>
                      <wps:bodyPr spcFirstLastPara="1" wrap="square" lIns="91425" tIns="91425" rIns="91425" bIns="91425" anchor="ctr" anchorCtr="0">
                        <a:noAutofit/>
                      </wps:bodyPr>
                    </wps:wsp>
                  </a:graphicData>
                </a:graphic>
              </wp:anchor>
            </w:drawing>
          </mc:Choice>
          <mc:Fallback>
            <w:pict>
              <v:shapetype w14:anchorId="1041FD2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6" o:spid="_x0000_s1027" type="#_x0000_t67" style="position:absolute;margin-left:281pt;margin-top:8pt;width:34.75pt;height:37.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" adj="11658" strokecolor="#42719b" strokeweight="1pt">
                <v:stroke startarrowwidth="narrow" startarrowlength="short" endarrowwidth="narrow" endarrowlength="short"/>
                <v:textbox inset="2.53958mm,2.53958mm,2.53958mm,2.53958mm">
                  <w:txbxContent>
                    <w:p w14:paraId="7EC752F5" w14:textId="77777777" w:rsidR="000F1260" w:rsidRDefault="000F1260">
                      <w:pPr>
                        <w:textDirection w:val="btLr"/>
                      </w:pPr>
                    </w:p>
                  </w:txbxContent>
                </v:textbox>
              </v:shape>
            </w:pict>
          </mc:Fallback>
        </mc:AlternateContent>
      </w:r>
    </w:p>
    <w:p w14:paraId="5BCC6C64" w14:textId="77777777" w:rsidR="000F1260" w:rsidRDefault="000F1260">
      <w:pPr>
        <w:widowControl/>
        <w:rPr>
          <w:b/>
          <w:sz w:val="24"/>
          <w:szCs w:val="24"/>
        </w:rPr>
      </w:pPr>
    </w:p>
    <w:p w14:paraId="4C672F04" w14:textId="34C04780" w:rsidR="000F1260" w:rsidRDefault="007D0949">
      <w:pPr>
        <w:widowControl/>
        <w:rPr>
          <w:b/>
          <w:sz w:val="24"/>
          <w:szCs w:val="24"/>
        </w:rPr>
      </w:pPr>
      <w:r>
        <w:rPr>
          <w:noProof/>
        </w:rPr>
        <mc:AlternateContent>
          <mc:Choice Requires="wps">
            <w:drawing>
              <wp:anchor distT="0" distB="0" distL="114300" distR="114300" simplePos="0" relativeHeight="251654144" behindDoc="0" locked="0" layoutInCell="1" hidden="0" allowOverlap="1" wp14:anchorId="733BCBA8" wp14:editId="2D9FD43E">
                <wp:simplePos x="0" y="0"/>
                <wp:positionH relativeFrom="column">
                  <wp:posOffset>381000</wp:posOffset>
                </wp:positionH>
                <wp:positionV relativeFrom="paragraph">
                  <wp:posOffset>80010</wp:posOffset>
                </wp:positionV>
                <wp:extent cx="4486275" cy="819150"/>
                <wp:effectExtent l="0" t="0" r="28575" b="19050"/>
                <wp:wrapNone/>
                <wp:docPr id="24" name="Rectangle: Rounded Corners 24"/>
                <wp:cNvGraphicFramePr/>
                <a:graphic xmlns:a="http://schemas.openxmlformats.org/drawingml/2006/main">
                  <a:graphicData uri="http://schemas.microsoft.com/office/word/2010/wordprocessingShape">
                    <wps:wsp>
                      <wps:cNvSpPr/>
                      <wps:spPr>
                        <a:xfrm>
                          <a:off x="0" y="0"/>
                          <a:ext cx="4486275" cy="819150"/>
                        </a:xfrm>
                        <a:prstGeom prst="roundRect">
                          <a:avLst>
                            <a:gd name="adj" fmla="val 16667"/>
                          </a:avLst>
                        </a:prstGeom>
                        <a:solidFill>
                          <a:srgbClr val="FEE599"/>
                        </a:solidFill>
                        <a:ln w="12700" cap="flat" cmpd="sng">
                          <a:solidFill>
                            <a:srgbClr val="42719B"/>
                          </a:solidFill>
                          <a:prstDash val="solid"/>
                          <a:miter lim="800000"/>
                          <a:headEnd type="none" w="sm" len="sm"/>
                          <a:tailEnd type="none" w="sm" len="sm"/>
                        </a:ln>
                      </wps:spPr>
                      <wps:txbx>
                        <w:txbxContent>
                          <w:p w14:paraId="3A3883F4" w14:textId="77777777" w:rsidR="000F1260" w:rsidRDefault="00054E90">
                            <w:pPr>
                              <w:textDirection w:val="btLr"/>
                            </w:pPr>
                            <w:r>
                              <w:rPr>
                                <w:b/>
                                <w:color w:val="000000"/>
                                <w:sz w:val="21"/>
                              </w:rPr>
                              <w:t>Stage 2: REQUEST TO PROCEED</w:t>
                            </w:r>
                          </w:p>
                          <w:p w14:paraId="252B02C1" w14:textId="41FB61DF" w:rsidR="000F1260" w:rsidRDefault="00054E90">
                            <w:pPr>
                              <w:textDirection w:val="btLr"/>
                            </w:pPr>
                            <w:r>
                              <w:rPr>
                                <w:color w:val="000000"/>
                                <w:sz w:val="21"/>
                              </w:rPr>
                              <w:t xml:space="preserve">Once approved by </w:t>
                            </w:r>
                            <w:r w:rsidR="00701220">
                              <w:rPr>
                                <w:sz w:val="21"/>
                                <w:szCs w:val="21"/>
                              </w:rPr>
                              <w:t>USET</w:t>
                            </w:r>
                            <w:r>
                              <w:rPr>
                                <w:color w:val="000000"/>
                                <w:sz w:val="21"/>
                              </w:rPr>
                              <w:t xml:space="preserve">, the request for accreditations is sent to the Accreditations officer via the Head of School/Department.  </w:t>
                            </w:r>
                          </w:p>
                          <w:p w14:paraId="7E157B27" w14:textId="77777777" w:rsidR="000F1260" w:rsidRDefault="000F1260">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33BCBA8" id="Rectangle: Rounded Corners 24" o:spid="_x0000_s1028" style="position:absolute;margin-left:30pt;margin-top:6.3pt;width:353.25pt;height:6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" fillcolor="#fee599" strokecolor="#42719b" strokeweight="1pt">
                <v:stroke startarrowwidth="narrow" startarrowlength="short" endarrowwidth="narrow" endarrowlength="short" joinstyle="miter"/>
                <v:textbox inset="2.53958mm,1.2694mm,2.53958mm,1.2694mm">
                  <w:txbxContent>
                    <w:p w14:paraId="3A3883F4" w14:textId="77777777" w:rsidR="000F1260" w:rsidRDefault="00054E90">
                      <w:pPr>
                        <w:textDirection w:val="btLr"/>
                      </w:pPr>
                      <w:r>
                        <w:rPr>
                          <w:b/>
                          <w:color w:val="000000"/>
                          <w:sz w:val="21"/>
                        </w:rPr>
                        <w:t>Stage 2: REQUEST TO PROCEED</w:t>
                      </w:r>
                    </w:p>
                    <w:p w14:paraId="252B02C1" w14:textId="41FB61DF" w:rsidR="000F1260" w:rsidRDefault="00054E90">
                      <w:pPr>
                        <w:textDirection w:val="btLr"/>
                      </w:pPr>
                      <w:r>
                        <w:rPr>
                          <w:color w:val="000000"/>
                          <w:sz w:val="21"/>
                        </w:rPr>
                        <w:t xml:space="preserve">Once approved by </w:t>
                      </w:r>
                      <w:r w:rsidR="00701220">
                        <w:rPr>
                          <w:sz w:val="21"/>
                          <w:szCs w:val="21"/>
                        </w:rPr>
                        <w:t>USET</w:t>
                      </w:r>
                      <w:r>
                        <w:rPr>
                          <w:color w:val="000000"/>
                          <w:sz w:val="21"/>
                        </w:rPr>
                        <w:t xml:space="preserve">, the request for accreditations is sent to the Accreditations officer via the Head of School/Department.  </w:t>
                      </w:r>
                    </w:p>
                    <w:p w14:paraId="7E157B27" w14:textId="77777777" w:rsidR="000F1260" w:rsidRDefault="000F1260">
                      <w:pPr>
                        <w:jc w:val="center"/>
                        <w:textDirection w:val="btLr"/>
                      </w:pPr>
                    </w:p>
                  </w:txbxContent>
                </v:textbox>
              </v:roundrect>
            </w:pict>
          </mc:Fallback>
        </mc:AlternateContent>
      </w:r>
    </w:p>
    <w:p w14:paraId="2D837B81" w14:textId="0A8F4114" w:rsidR="000F1260" w:rsidRDefault="000F1260">
      <w:pPr>
        <w:widowControl/>
        <w:rPr>
          <w:sz w:val="24"/>
          <w:szCs w:val="24"/>
        </w:rPr>
      </w:pPr>
    </w:p>
    <w:p w14:paraId="2825CF8B" w14:textId="77777777" w:rsidR="000F1260" w:rsidRDefault="000F1260">
      <w:pPr>
        <w:widowControl/>
        <w:rPr>
          <w:b/>
          <w:sz w:val="24"/>
          <w:szCs w:val="24"/>
        </w:rPr>
      </w:pPr>
    </w:p>
    <w:p w14:paraId="4D97CC81" w14:textId="77777777" w:rsidR="000F1260" w:rsidRDefault="000F1260">
      <w:pPr>
        <w:widowControl/>
        <w:rPr>
          <w:b/>
          <w:sz w:val="24"/>
          <w:szCs w:val="24"/>
        </w:rPr>
      </w:pPr>
    </w:p>
    <w:p w14:paraId="538D55DE" w14:textId="77777777" w:rsidR="000F1260" w:rsidRDefault="00054E90">
      <w:pPr>
        <w:widowControl/>
        <w:rPr>
          <w:b/>
          <w:sz w:val="24"/>
          <w:szCs w:val="24"/>
        </w:rPr>
      </w:pPr>
      <w:r>
        <w:rPr>
          <w:noProof/>
        </w:rPr>
        <mc:AlternateContent>
          <mc:Choice Requires="wps">
            <w:drawing>
              <wp:anchor distT="0" distB="0" distL="114300" distR="114300" simplePos="0" relativeHeight="251666432" behindDoc="0" locked="0" layoutInCell="1" hidden="0" allowOverlap="1" wp14:anchorId="372B8345" wp14:editId="1534C231">
                <wp:simplePos x="0" y="0"/>
                <wp:positionH relativeFrom="column">
                  <wp:posOffset>4051300</wp:posOffset>
                </wp:positionH>
                <wp:positionV relativeFrom="paragraph">
                  <wp:posOffset>101600</wp:posOffset>
                </wp:positionV>
                <wp:extent cx="441325" cy="479425"/>
                <wp:effectExtent l="0" t="0" r="0" b="0"/>
                <wp:wrapNone/>
                <wp:docPr id="22" name="Arrow: Down 22"/>
                <wp:cNvGraphicFramePr/>
                <a:graphic xmlns:a="http://schemas.openxmlformats.org/drawingml/2006/main">
                  <a:graphicData uri="http://schemas.microsoft.com/office/word/2010/wordprocessingShape">
                    <wps:wsp>
                      <wps:cNvSpPr/>
                      <wps:spPr>
                        <a:xfrm>
                          <a:off x="5131688" y="3546638"/>
                          <a:ext cx="428625" cy="466725"/>
                        </a:xfrm>
                        <a:prstGeom prst="downArrow">
                          <a:avLst>
                            <a:gd name="adj1" fmla="val 50000"/>
                            <a:gd name="adj2" fmla="val 50000"/>
                          </a:avLst>
                        </a:prstGeom>
                        <a:solidFill>
                          <a:srgbClr val="FFFFFF"/>
                        </a:solidFill>
                        <a:ln w="12700" cap="flat" cmpd="sng">
                          <a:solidFill>
                            <a:srgbClr val="42719B"/>
                          </a:solidFill>
                          <a:prstDash val="solid"/>
                          <a:miter lim="800000"/>
                          <a:headEnd type="none" w="sm" len="sm"/>
                          <a:tailEnd type="none" w="sm" len="sm"/>
                        </a:ln>
                      </wps:spPr>
                      <wps:txbx>
                        <w:txbxContent>
                          <w:p w14:paraId="5D9EAE99" w14:textId="77777777" w:rsidR="000F1260" w:rsidRDefault="000F1260">
                            <w:pPr>
                              <w:textDirection w:val="btLr"/>
                            </w:pPr>
                          </w:p>
                        </w:txbxContent>
                      </wps:txbx>
                      <wps:bodyPr spcFirstLastPara="1" wrap="square" lIns="91425" tIns="91425" rIns="91425" bIns="91425" anchor="ctr" anchorCtr="0">
                        <a:noAutofit/>
                      </wps:bodyPr>
                    </wps:wsp>
                  </a:graphicData>
                </a:graphic>
              </wp:anchor>
            </w:drawing>
          </mc:Choice>
          <mc:Fallback>
            <w:pict>
              <v:shape w14:anchorId="372B8345" id="Arrow: Down 22" o:spid="_x0000_s1029" type="#_x0000_t67" style="position:absolute;margin-left:319pt;margin-top:8pt;width:34.75pt;height:37.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" adj="11682" strokecolor="#42719b" strokeweight="1pt">
                <v:stroke startarrowwidth="narrow" startarrowlength="short" endarrowwidth="narrow" endarrowlength="short"/>
                <v:textbox inset="2.53958mm,2.53958mm,2.53958mm,2.53958mm">
                  <w:txbxContent>
                    <w:p w14:paraId="5D9EAE99" w14:textId="77777777" w:rsidR="000F1260" w:rsidRDefault="000F1260">
                      <w:pPr>
                        <w:textDirection w:val="btLr"/>
                      </w:pPr>
                    </w:p>
                  </w:txbxContent>
                </v:textbox>
              </v:shape>
            </w:pict>
          </mc:Fallback>
        </mc:AlternateContent>
      </w:r>
    </w:p>
    <w:p w14:paraId="7023F9CA" w14:textId="77777777" w:rsidR="000F1260" w:rsidRDefault="000F1260">
      <w:pPr>
        <w:widowControl/>
        <w:rPr>
          <w:b/>
          <w:sz w:val="24"/>
          <w:szCs w:val="24"/>
        </w:rPr>
      </w:pPr>
    </w:p>
    <w:p w14:paraId="2F32B9EA" w14:textId="77777777" w:rsidR="000F1260" w:rsidRDefault="00054E90">
      <w:pPr>
        <w:widowControl/>
        <w:rPr>
          <w:b/>
          <w:sz w:val="24"/>
          <w:szCs w:val="24"/>
        </w:rPr>
      </w:pPr>
      <w:r>
        <w:rPr>
          <w:noProof/>
        </w:rPr>
        <mc:AlternateContent>
          <mc:Choice Requires="wps">
            <w:drawing>
              <wp:anchor distT="0" distB="0" distL="114300" distR="114300" simplePos="0" relativeHeight="251656192" behindDoc="0" locked="0" layoutInCell="1" hidden="0" allowOverlap="1" wp14:anchorId="0D8F2FA5" wp14:editId="49237780">
                <wp:simplePos x="0" y="0"/>
                <wp:positionH relativeFrom="column">
                  <wp:posOffset>939800</wp:posOffset>
                </wp:positionH>
                <wp:positionV relativeFrom="paragraph">
                  <wp:posOffset>139700</wp:posOffset>
                </wp:positionV>
                <wp:extent cx="4422775" cy="708025"/>
                <wp:effectExtent l="0" t="0" r="0" b="0"/>
                <wp:wrapNone/>
                <wp:docPr id="27" name="Rectangle: Rounded Corners 27"/>
                <wp:cNvGraphicFramePr/>
                <a:graphic xmlns:a="http://schemas.openxmlformats.org/drawingml/2006/main">
                  <a:graphicData uri="http://schemas.microsoft.com/office/word/2010/wordprocessingShape">
                    <wps:wsp>
                      <wps:cNvSpPr/>
                      <wps:spPr>
                        <a:xfrm>
                          <a:off x="3140963" y="3432338"/>
                          <a:ext cx="4410075" cy="695325"/>
                        </a:xfrm>
                        <a:prstGeom prst="roundRect">
                          <a:avLst>
                            <a:gd name="adj" fmla="val 16667"/>
                          </a:avLst>
                        </a:prstGeom>
                        <a:solidFill>
                          <a:srgbClr val="C4E0B2"/>
                        </a:solidFill>
                        <a:ln w="12700" cap="flat" cmpd="sng">
                          <a:solidFill>
                            <a:srgbClr val="42719B"/>
                          </a:solidFill>
                          <a:prstDash val="solid"/>
                          <a:miter lim="800000"/>
                          <a:headEnd type="none" w="sm" len="sm"/>
                          <a:tailEnd type="none" w="sm" len="sm"/>
                        </a:ln>
                      </wps:spPr>
                      <wps:txbx>
                        <w:txbxContent>
                          <w:p w14:paraId="4333ED11" w14:textId="77777777" w:rsidR="000F1260" w:rsidRDefault="00054E90">
                            <w:pPr>
                              <w:textDirection w:val="btLr"/>
                            </w:pPr>
                            <w:r>
                              <w:rPr>
                                <w:b/>
                                <w:color w:val="000000"/>
                                <w:sz w:val="21"/>
                              </w:rPr>
                              <w:t>Stage 3: INITIAL SCOPING / MAPPING</w:t>
                            </w:r>
                          </w:p>
                          <w:p w14:paraId="3A1A804A" w14:textId="77777777" w:rsidR="000F1260" w:rsidRDefault="00054E90">
                            <w:pPr>
                              <w:textDirection w:val="btLr"/>
                            </w:pPr>
                            <w:r>
                              <w:rPr>
                                <w:color w:val="000000"/>
                                <w:sz w:val="21"/>
                              </w:rPr>
                              <w:t>Initial scoping / mapping is undertaken by the Accreditations Officer.</w:t>
                            </w:r>
                          </w:p>
                        </w:txbxContent>
                      </wps:txbx>
                      <wps:bodyPr spcFirstLastPara="1" wrap="square" lIns="91425" tIns="45700" rIns="91425" bIns="45700" anchor="ctr" anchorCtr="0">
                        <a:noAutofit/>
                      </wps:bodyPr>
                    </wps:wsp>
                  </a:graphicData>
                </a:graphic>
              </wp:anchor>
            </w:drawing>
          </mc:Choice>
          <mc:Fallback>
            <w:pict>
              <v:roundrect w14:anchorId="0D8F2FA5" id="Rectangle: Rounded Corners 27" o:spid="_x0000_s1030" style="position:absolute;margin-left:74pt;margin-top:11pt;width:348.25pt;height:55.7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" fillcolor="#c4e0b2" strokecolor="#42719b" strokeweight="1pt">
                <v:stroke startarrowwidth="narrow" startarrowlength="short" endarrowwidth="narrow" endarrowlength="short" joinstyle="miter"/>
                <v:textbox inset="2.53958mm,1.2694mm,2.53958mm,1.2694mm">
                  <w:txbxContent>
                    <w:p w14:paraId="4333ED11" w14:textId="77777777" w:rsidR="000F1260" w:rsidRDefault="00054E90">
                      <w:pPr>
                        <w:textDirection w:val="btLr"/>
                      </w:pPr>
                      <w:r>
                        <w:rPr>
                          <w:b/>
                          <w:color w:val="000000"/>
                          <w:sz w:val="21"/>
                        </w:rPr>
                        <w:t>Stage 3: INITIAL SCOPING / MAPPING</w:t>
                      </w:r>
                    </w:p>
                    <w:p w14:paraId="3A1A804A" w14:textId="77777777" w:rsidR="000F1260" w:rsidRDefault="00054E90">
                      <w:pPr>
                        <w:textDirection w:val="btLr"/>
                      </w:pPr>
                      <w:r>
                        <w:rPr>
                          <w:color w:val="000000"/>
                          <w:sz w:val="21"/>
                        </w:rPr>
                        <w:t>Initial scoping / mapping is undertaken by the Accreditations Officer.</w:t>
                      </w:r>
                    </w:p>
                  </w:txbxContent>
                </v:textbox>
              </v:roundrect>
            </w:pict>
          </mc:Fallback>
        </mc:AlternateContent>
      </w:r>
    </w:p>
    <w:p w14:paraId="4812FF7A" w14:textId="77777777" w:rsidR="000F1260" w:rsidRDefault="000F1260">
      <w:pPr>
        <w:widowControl/>
        <w:rPr>
          <w:sz w:val="24"/>
          <w:szCs w:val="24"/>
        </w:rPr>
      </w:pPr>
    </w:p>
    <w:p w14:paraId="1BDFD160" w14:textId="77777777" w:rsidR="000F1260" w:rsidRDefault="000F1260">
      <w:pPr>
        <w:widowControl/>
        <w:rPr>
          <w:b/>
          <w:sz w:val="24"/>
          <w:szCs w:val="24"/>
        </w:rPr>
      </w:pPr>
    </w:p>
    <w:p w14:paraId="7470127C" w14:textId="77777777" w:rsidR="000F1260" w:rsidRDefault="000F1260">
      <w:pPr>
        <w:widowControl/>
        <w:rPr>
          <w:b/>
          <w:sz w:val="24"/>
          <w:szCs w:val="24"/>
        </w:rPr>
      </w:pPr>
    </w:p>
    <w:p w14:paraId="0A820B3F" w14:textId="77777777" w:rsidR="000F1260" w:rsidRDefault="000F1260">
      <w:pPr>
        <w:widowControl/>
        <w:rPr>
          <w:b/>
          <w:sz w:val="24"/>
          <w:szCs w:val="24"/>
        </w:rPr>
      </w:pPr>
    </w:p>
    <w:p w14:paraId="39F62E74" w14:textId="77777777" w:rsidR="000F1260" w:rsidRDefault="000F1260">
      <w:pPr>
        <w:widowControl/>
        <w:rPr>
          <w:b/>
          <w:sz w:val="24"/>
          <w:szCs w:val="24"/>
        </w:rPr>
      </w:pPr>
    </w:p>
    <w:p w14:paraId="3460E551" w14:textId="77777777" w:rsidR="000F1260" w:rsidRDefault="00054E90">
      <w:pPr>
        <w:widowControl/>
        <w:rPr>
          <w:b/>
          <w:sz w:val="24"/>
          <w:szCs w:val="24"/>
        </w:rPr>
      </w:pPr>
      <w:r>
        <w:rPr>
          <w:b/>
          <w:sz w:val="24"/>
          <w:szCs w:val="24"/>
        </w:rPr>
        <w:t>Stage 1: Initial Approval</w:t>
      </w:r>
    </w:p>
    <w:p w14:paraId="044A31B7" w14:textId="516E351E" w:rsidR="000F1260" w:rsidRDefault="00054E90">
      <w:pPr>
        <w:widowControl/>
        <w:rPr>
          <w:sz w:val="24"/>
          <w:szCs w:val="24"/>
        </w:rPr>
      </w:pPr>
      <w:r>
        <w:rPr>
          <w:sz w:val="24"/>
          <w:szCs w:val="24"/>
        </w:rPr>
        <w:t xml:space="preserve">The first stage in seeking professional accreditation by a Department/School is initial approval by </w:t>
      </w:r>
      <w:r w:rsidR="00701220" w:rsidRPr="00701220">
        <w:rPr>
          <w:sz w:val="24"/>
          <w:szCs w:val="24"/>
        </w:rPr>
        <w:t>University Senior Executive Team</w:t>
      </w:r>
      <w:r>
        <w:rPr>
          <w:sz w:val="24"/>
          <w:szCs w:val="24"/>
        </w:rPr>
        <w:t xml:space="preserve">. A proposal is taken by the </w:t>
      </w:r>
      <w:r w:rsidR="00701220">
        <w:rPr>
          <w:sz w:val="24"/>
          <w:szCs w:val="24"/>
        </w:rPr>
        <w:t>relevant member of USET</w:t>
      </w:r>
      <w:r>
        <w:rPr>
          <w:sz w:val="24"/>
          <w:szCs w:val="24"/>
        </w:rPr>
        <w:t xml:space="preserve"> for scrutiny before approval to proceed is given or the request for accreditation is rejected.</w:t>
      </w:r>
    </w:p>
    <w:p w14:paraId="2D61F26D" w14:textId="77777777" w:rsidR="000F1260" w:rsidRDefault="000F1260">
      <w:pPr>
        <w:widowControl/>
        <w:rPr>
          <w:sz w:val="24"/>
          <w:szCs w:val="24"/>
        </w:rPr>
      </w:pPr>
    </w:p>
    <w:p w14:paraId="219E1B3D" w14:textId="77777777" w:rsidR="000F1260" w:rsidRDefault="00054E90">
      <w:pPr>
        <w:widowControl/>
        <w:rPr>
          <w:b/>
          <w:sz w:val="24"/>
          <w:szCs w:val="24"/>
        </w:rPr>
      </w:pPr>
      <w:r>
        <w:rPr>
          <w:b/>
          <w:sz w:val="24"/>
          <w:szCs w:val="24"/>
        </w:rPr>
        <w:t>Stage 2: Request to Proceed</w:t>
      </w:r>
    </w:p>
    <w:p w14:paraId="4987AC41" w14:textId="1EA601BC" w:rsidR="000F1260" w:rsidRDefault="00054E90">
      <w:pPr>
        <w:widowControl/>
        <w:rPr>
          <w:sz w:val="24"/>
          <w:szCs w:val="24"/>
        </w:rPr>
      </w:pPr>
      <w:bookmarkStart w:id="1" w:name="_heading=h.30j0zll" w:colFirst="0" w:colLast="0"/>
      <w:bookmarkEnd w:id="1"/>
      <w:r>
        <w:rPr>
          <w:sz w:val="24"/>
          <w:szCs w:val="24"/>
        </w:rPr>
        <w:t xml:space="preserve">Once a request to seek professional accreditation has been approved by </w:t>
      </w:r>
      <w:r w:rsidR="00701220" w:rsidRPr="00701220">
        <w:rPr>
          <w:sz w:val="24"/>
          <w:szCs w:val="24"/>
        </w:rPr>
        <w:t>University Senior Executive Team</w:t>
      </w:r>
      <w:r>
        <w:rPr>
          <w:sz w:val="24"/>
          <w:szCs w:val="24"/>
        </w:rPr>
        <w:t>, the request is forwarded to the University Accreditations Officer via the Head of Department/School or the</w:t>
      </w:r>
      <w:r w:rsidR="00701220">
        <w:rPr>
          <w:sz w:val="24"/>
          <w:szCs w:val="24"/>
        </w:rPr>
        <w:t xml:space="preserve"> relevant member of USET</w:t>
      </w:r>
      <w:r>
        <w:rPr>
          <w:sz w:val="24"/>
          <w:szCs w:val="24"/>
        </w:rPr>
        <w:t>.</w:t>
      </w:r>
      <w:r w:rsidR="00701220">
        <w:rPr>
          <w:sz w:val="24"/>
          <w:szCs w:val="24"/>
        </w:rPr>
        <w:t xml:space="preserve"> </w:t>
      </w:r>
    </w:p>
    <w:p w14:paraId="74E8232F" w14:textId="77777777" w:rsidR="000F1260" w:rsidRDefault="000F1260">
      <w:pPr>
        <w:widowControl/>
        <w:rPr>
          <w:b/>
          <w:sz w:val="24"/>
          <w:szCs w:val="24"/>
        </w:rPr>
      </w:pPr>
    </w:p>
    <w:p w14:paraId="089ABFA8" w14:textId="77777777" w:rsidR="000F1260" w:rsidRDefault="00054E90">
      <w:pPr>
        <w:widowControl/>
        <w:rPr>
          <w:b/>
          <w:sz w:val="24"/>
          <w:szCs w:val="24"/>
        </w:rPr>
      </w:pPr>
      <w:r>
        <w:rPr>
          <w:b/>
          <w:sz w:val="24"/>
          <w:szCs w:val="24"/>
        </w:rPr>
        <w:t>Stage 3: Scoping and Mapping</w:t>
      </w:r>
    </w:p>
    <w:p w14:paraId="33B753FE" w14:textId="48BFB99B" w:rsidR="000F1260" w:rsidRDefault="00054E90">
      <w:pPr>
        <w:widowControl/>
        <w:rPr>
          <w:sz w:val="24"/>
          <w:szCs w:val="24"/>
        </w:rPr>
      </w:pPr>
      <w:r>
        <w:rPr>
          <w:sz w:val="24"/>
          <w:szCs w:val="24"/>
        </w:rPr>
        <w:t>Initial scoping / mapping is undertaken by the University Accreditations Officer, which includes the following procedures:</w:t>
      </w:r>
      <w:r w:rsidR="00701220">
        <w:rPr>
          <w:sz w:val="24"/>
          <w:szCs w:val="24"/>
        </w:rPr>
        <w:t xml:space="preserve"> </w:t>
      </w:r>
    </w:p>
    <w:p w14:paraId="1B1E0773" w14:textId="77777777" w:rsidR="000F1260" w:rsidRDefault="000F1260">
      <w:pPr>
        <w:widowControl/>
        <w:rPr>
          <w:sz w:val="24"/>
          <w:szCs w:val="24"/>
        </w:rPr>
      </w:pPr>
    </w:p>
    <w:p w14:paraId="6A1087E3" w14:textId="77777777" w:rsidR="000F1260" w:rsidRDefault="00054E90">
      <w:pPr>
        <w:widowControl/>
        <w:numPr>
          <w:ilvl w:val="0"/>
          <w:numId w:val="10"/>
        </w:numPr>
        <w:rPr>
          <w:sz w:val="24"/>
          <w:szCs w:val="24"/>
        </w:rPr>
      </w:pPr>
      <w:r>
        <w:rPr>
          <w:sz w:val="24"/>
          <w:szCs w:val="24"/>
        </w:rPr>
        <w:t xml:space="preserve">financial considerations / costings / budget planning; </w:t>
      </w:r>
    </w:p>
    <w:p w14:paraId="173A09C0" w14:textId="77777777" w:rsidR="000F1260" w:rsidRDefault="00054E90">
      <w:pPr>
        <w:widowControl/>
        <w:numPr>
          <w:ilvl w:val="0"/>
          <w:numId w:val="10"/>
        </w:numPr>
        <w:rPr>
          <w:sz w:val="24"/>
          <w:szCs w:val="24"/>
        </w:rPr>
      </w:pPr>
      <w:r>
        <w:rPr>
          <w:sz w:val="24"/>
          <w:szCs w:val="24"/>
        </w:rPr>
        <w:t xml:space="preserve">reading/interpreting Accreditation guidelines/handbooks/policies; </w:t>
      </w:r>
    </w:p>
    <w:p w14:paraId="2894CF03" w14:textId="77777777" w:rsidR="000F1260" w:rsidRDefault="00054E90">
      <w:pPr>
        <w:widowControl/>
        <w:numPr>
          <w:ilvl w:val="0"/>
          <w:numId w:val="10"/>
        </w:numPr>
        <w:rPr>
          <w:sz w:val="24"/>
          <w:szCs w:val="24"/>
        </w:rPr>
      </w:pPr>
      <w:r>
        <w:rPr>
          <w:sz w:val="24"/>
          <w:szCs w:val="24"/>
        </w:rPr>
        <w:t>specific Accreditation requirements are identified and information shared with Head of School/Subject leads (this can include such things as SSRs, course entry requirements, staff resources, or Lab resources);</w:t>
      </w:r>
    </w:p>
    <w:p w14:paraId="6FD66BC5" w14:textId="77777777" w:rsidR="000F1260" w:rsidRDefault="00054E90">
      <w:pPr>
        <w:widowControl/>
        <w:numPr>
          <w:ilvl w:val="0"/>
          <w:numId w:val="10"/>
        </w:numPr>
        <w:rPr>
          <w:sz w:val="24"/>
          <w:szCs w:val="24"/>
        </w:rPr>
      </w:pPr>
      <w:r>
        <w:rPr>
          <w:sz w:val="24"/>
          <w:szCs w:val="24"/>
        </w:rPr>
        <w:t>Timelines/PSRBs deadlines are considered (often the Accreditation body has set dates across the academic year for submissions);</w:t>
      </w:r>
    </w:p>
    <w:p w14:paraId="0FF161ED" w14:textId="77777777" w:rsidR="000F1260" w:rsidRDefault="00054E90">
      <w:pPr>
        <w:widowControl/>
        <w:numPr>
          <w:ilvl w:val="0"/>
          <w:numId w:val="10"/>
        </w:numPr>
        <w:rPr>
          <w:sz w:val="24"/>
          <w:szCs w:val="24"/>
        </w:rPr>
      </w:pPr>
      <w:r>
        <w:rPr>
          <w:sz w:val="24"/>
          <w:szCs w:val="24"/>
        </w:rPr>
        <w:t xml:space="preserve">staff briefings take place on the Accreditation process and roles/responsibilities allocated; </w:t>
      </w:r>
    </w:p>
    <w:p w14:paraId="3A46703A" w14:textId="77777777" w:rsidR="000F1260" w:rsidRDefault="00054E90">
      <w:pPr>
        <w:widowControl/>
        <w:numPr>
          <w:ilvl w:val="0"/>
          <w:numId w:val="10"/>
        </w:numPr>
        <w:rPr>
          <w:sz w:val="24"/>
          <w:szCs w:val="24"/>
        </w:rPr>
      </w:pPr>
      <w:r>
        <w:rPr>
          <w:sz w:val="24"/>
          <w:szCs w:val="24"/>
        </w:rPr>
        <w:t>accreditation application forms are populated (normally provided by the PSRB);</w:t>
      </w:r>
    </w:p>
    <w:p w14:paraId="3B4C4493" w14:textId="77777777" w:rsidR="000F1260" w:rsidRDefault="00054E90">
      <w:pPr>
        <w:widowControl/>
        <w:numPr>
          <w:ilvl w:val="0"/>
          <w:numId w:val="10"/>
        </w:numPr>
        <w:rPr>
          <w:sz w:val="24"/>
          <w:szCs w:val="24"/>
        </w:rPr>
      </w:pPr>
      <w:r>
        <w:rPr>
          <w:sz w:val="24"/>
          <w:szCs w:val="24"/>
        </w:rPr>
        <w:t>evidence is gathered /verified;</w:t>
      </w:r>
    </w:p>
    <w:p w14:paraId="77EF9DA1" w14:textId="77777777" w:rsidR="000F1260" w:rsidRDefault="00054E90">
      <w:pPr>
        <w:widowControl/>
        <w:numPr>
          <w:ilvl w:val="0"/>
          <w:numId w:val="10"/>
        </w:numPr>
        <w:rPr>
          <w:sz w:val="24"/>
          <w:szCs w:val="24"/>
        </w:rPr>
      </w:pPr>
      <w:r>
        <w:rPr>
          <w:sz w:val="24"/>
          <w:szCs w:val="24"/>
        </w:rPr>
        <w:lastRenderedPageBreak/>
        <w:t xml:space="preserve">submissions are signed off by the Head of School/Department; </w:t>
      </w:r>
    </w:p>
    <w:p w14:paraId="3E7F2EB6" w14:textId="77777777" w:rsidR="000F1260" w:rsidRDefault="00054E90">
      <w:pPr>
        <w:widowControl/>
        <w:numPr>
          <w:ilvl w:val="0"/>
          <w:numId w:val="10"/>
        </w:numPr>
        <w:rPr>
          <w:sz w:val="24"/>
          <w:szCs w:val="24"/>
        </w:rPr>
      </w:pPr>
      <w:r>
        <w:rPr>
          <w:sz w:val="24"/>
          <w:szCs w:val="24"/>
        </w:rPr>
        <w:t>Application is submitted to the PSRB via their prescribed method (some via an online portal, some email, others a hard copy).</w:t>
      </w:r>
    </w:p>
    <w:p w14:paraId="302FD475" w14:textId="77777777" w:rsidR="000F1260" w:rsidRDefault="000F1260">
      <w:pPr>
        <w:widowControl/>
        <w:rPr>
          <w:sz w:val="24"/>
          <w:szCs w:val="24"/>
        </w:rPr>
      </w:pPr>
    </w:p>
    <w:p w14:paraId="35F66C43" w14:textId="77777777" w:rsidR="000F1260" w:rsidRDefault="00054E90">
      <w:pPr>
        <w:widowControl/>
        <w:numPr>
          <w:ilvl w:val="0"/>
          <w:numId w:val="8"/>
        </w:numPr>
        <w:pBdr>
          <w:top w:val="nil"/>
          <w:left w:val="nil"/>
          <w:bottom w:val="nil"/>
          <w:right w:val="nil"/>
          <w:between w:val="nil"/>
        </w:pBdr>
        <w:spacing w:after="160" w:line="259" w:lineRule="auto"/>
        <w:ind w:left="426" w:hanging="426"/>
        <w:rPr>
          <w:b/>
          <w:color w:val="000000"/>
          <w:sz w:val="28"/>
          <w:szCs w:val="28"/>
        </w:rPr>
      </w:pPr>
      <w:r>
        <w:rPr>
          <w:b/>
          <w:color w:val="000000"/>
          <w:sz w:val="28"/>
          <w:szCs w:val="28"/>
        </w:rPr>
        <w:t>Seeking Accreditation for New Provision</w:t>
      </w:r>
    </w:p>
    <w:p w14:paraId="49A4256C" w14:textId="77777777" w:rsidR="000F1260" w:rsidRDefault="00054E90">
      <w:pPr>
        <w:widowControl/>
        <w:rPr>
          <w:sz w:val="24"/>
          <w:szCs w:val="24"/>
        </w:rPr>
      </w:pPr>
      <w:r>
        <w:rPr>
          <w:sz w:val="24"/>
          <w:szCs w:val="24"/>
        </w:rPr>
        <w:t>The process for seeking accreditation for new provision has four key stages:</w:t>
      </w:r>
    </w:p>
    <w:p w14:paraId="393C8D55" w14:textId="77777777" w:rsidR="000F1260" w:rsidRDefault="00054E90">
      <w:pPr>
        <w:widowControl/>
        <w:numPr>
          <w:ilvl w:val="0"/>
          <w:numId w:val="6"/>
        </w:numPr>
        <w:pBdr>
          <w:top w:val="nil"/>
          <w:left w:val="nil"/>
          <w:bottom w:val="nil"/>
          <w:right w:val="nil"/>
          <w:between w:val="nil"/>
        </w:pBdr>
        <w:spacing w:line="259" w:lineRule="auto"/>
        <w:rPr>
          <w:color w:val="000000"/>
          <w:sz w:val="24"/>
          <w:szCs w:val="24"/>
        </w:rPr>
      </w:pPr>
      <w:r>
        <w:rPr>
          <w:color w:val="000000"/>
          <w:sz w:val="24"/>
          <w:szCs w:val="24"/>
        </w:rPr>
        <w:t>Stage 1: Course Approval Process as outlined in Quality Handbook QH1, including initial approval for accreditation,</w:t>
      </w:r>
    </w:p>
    <w:p w14:paraId="6306BB56" w14:textId="77777777" w:rsidR="000F1260" w:rsidRDefault="00054E90">
      <w:pPr>
        <w:widowControl/>
        <w:numPr>
          <w:ilvl w:val="0"/>
          <w:numId w:val="6"/>
        </w:numPr>
        <w:pBdr>
          <w:top w:val="nil"/>
          <w:left w:val="nil"/>
          <w:bottom w:val="nil"/>
          <w:right w:val="nil"/>
          <w:between w:val="nil"/>
        </w:pBdr>
        <w:spacing w:line="259" w:lineRule="auto"/>
        <w:rPr>
          <w:color w:val="000000"/>
          <w:sz w:val="24"/>
          <w:szCs w:val="24"/>
        </w:rPr>
      </w:pPr>
      <w:bookmarkStart w:id="2" w:name="_heading=h.1fob9te" w:colFirst="0" w:colLast="0"/>
      <w:bookmarkEnd w:id="2"/>
      <w:r>
        <w:rPr>
          <w:color w:val="000000"/>
          <w:sz w:val="24"/>
          <w:szCs w:val="24"/>
        </w:rPr>
        <w:t>Stage 2: Curriculum/Syllabus Design via a co-design event, to include PSRB stakeholders, as appropriate,</w:t>
      </w:r>
    </w:p>
    <w:p w14:paraId="144DBAB2" w14:textId="77777777" w:rsidR="000F1260" w:rsidRDefault="00054E90">
      <w:pPr>
        <w:widowControl/>
        <w:numPr>
          <w:ilvl w:val="0"/>
          <w:numId w:val="6"/>
        </w:numPr>
        <w:pBdr>
          <w:top w:val="nil"/>
          <w:left w:val="nil"/>
          <w:bottom w:val="nil"/>
          <w:right w:val="nil"/>
          <w:between w:val="nil"/>
        </w:pBdr>
        <w:spacing w:line="259" w:lineRule="auto"/>
        <w:rPr>
          <w:color w:val="000000"/>
          <w:sz w:val="24"/>
          <w:szCs w:val="24"/>
        </w:rPr>
      </w:pPr>
      <w:bookmarkStart w:id="3" w:name="_heading=h.3znysh7" w:colFirst="0" w:colLast="0"/>
      <w:bookmarkEnd w:id="3"/>
      <w:r>
        <w:rPr>
          <w:color w:val="000000"/>
          <w:sz w:val="24"/>
          <w:szCs w:val="24"/>
        </w:rPr>
        <w:t>Stage 3: Post Curriculum/Syllabus Design - approval granted for seeking professional accreditation,</w:t>
      </w:r>
    </w:p>
    <w:p w14:paraId="04FFFA16" w14:textId="77777777" w:rsidR="000F1260" w:rsidRDefault="00054E90">
      <w:pPr>
        <w:widowControl/>
        <w:numPr>
          <w:ilvl w:val="0"/>
          <w:numId w:val="6"/>
        </w:numPr>
        <w:pBdr>
          <w:top w:val="nil"/>
          <w:left w:val="nil"/>
          <w:bottom w:val="nil"/>
          <w:right w:val="nil"/>
          <w:between w:val="nil"/>
        </w:pBdr>
        <w:spacing w:after="160" w:line="259" w:lineRule="auto"/>
        <w:rPr>
          <w:color w:val="000000"/>
          <w:sz w:val="24"/>
          <w:szCs w:val="24"/>
        </w:rPr>
      </w:pPr>
      <w:r>
        <w:rPr>
          <w:color w:val="000000"/>
          <w:sz w:val="24"/>
          <w:szCs w:val="24"/>
        </w:rPr>
        <w:t>Stage 4: Scoping / Mapping.</w:t>
      </w:r>
    </w:p>
    <w:p w14:paraId="6B29D30A" w14:textId="77777777" w:rsidR="000F1260" w:rsidRDefault="00054E90">
      <w:pPr>
        <w:widowControl/>
        <w:rPr>
          <w:sz w:val="24"/>
          <w:szCs w:val="24"/>
        </w:rPr>
      </w:pPr>
      <w:r>
        <w:rPr>
          <w:noProof/>
        </w:rPr>
        <mc:AlternateContent>
          <mc:Choice Requires="wps">
            <w:drawing>
              <wp:anchor distT="0" distB="0" distL="114300" distR="114300" simplePos="0" relativeHeight="251657216" behindDoc="0" locked="0" layoutInCell="1" hidden="0" allowOverlap="1" wp14:anchorId="70AC49EE" wp14:editId="1C9D26E6">
                <wp:simplePos x="0" y="0"/>
                <wp:positionH relativeFrom="column">
                  <wp:posOffset>1</wp:posOffset>
                </wp:positionH>
                <wp:positionV relativeFrom="paragraph">
                  <wp:posOffset>101600</wp:posOffset>
                </wp:positionV>
                <wp:extent cx="4594225" cy="850900"/>
                <wp:effectExtent l="0" t="0" r="0" b="0"/>
                <wp:wrapNone/>
                <wp:docPr id="29" name="Rectangle: Rounded Corners 29"/>
                <wp:cNvGraphicFramePr/>
                <a:graphic xmlns:a="http://schemas.openxmlformats.org/drawingml/2006/main">
                  <a:graphicData uri="http://schemas.microsoft.com/office/word/2010/wordprocessingShape">
                    <wps:wsp>
                      <wps:cNvSpPr/>
                      <wps:spPr>
                        <a:xfrm>
                          <a:off x="3055238" y="3360900"/>
                          <a:ext cx="4581525" cy="838200"/>
                        </a:xfrm>
                        <a:prstGeom prst="roundRect">
                          <a:avLst>
                            <a:gd name="adj" fmla="val 16667"/>
                          </a:avLst>
                        </a:prstGeom>
                        <a:solidFill>
                          <a:srgbClr val="9CC2E5"/>
                        </a:solidFill>
                        <a:ln w="12700" cap="flat" cmpd="sng">
                          <a:solidFill>
                            <a:srgbClr val="42719B"/>
                          </a:solidFill>
                          <a:prstDash val="solid"/>
                          <a:miter lim="800000"/>
                          <a:headEnd type="none" w="sm" len="sm"/>
                          <a:tailEnd type="none" w="sm" len="sm"/>
                        </a:ln>
                      </wps:spPr>
                      <wps:txbx>
                        <w:txbxContent>
                          <w:p w14:paraId="2F114328" w14:textId="77777777" w:rsidR="000F1260" w:rsidRDefault="00054E90">
                            <w:pPr>
                              <w:textDirection w:val="btLr"/>
                            </w:pPr>
                            <w:r>
                              <w:rPr>
                                <w:b/>
                                <w:color w:val="000000"/>
                                <w:sz w:val="21"/>
                              </w:rPr>
                              <w:t>STAGE 1: COURSE APPROVAL PROCESS</w:t>
                            </w:r>
                          </w:p>
                          <w:p w14:paraId="444A2A20" w14:textId="77777777" w:rsidR="000F1260" w:rsidRDefault="00054E90">
                            <w:pPr>
                              <w:textDirection w:val="btLr"/>
                            </w:pPr>
                            <w:r>
                              <w:rPr>
                                <w:color w:val="000000"/>
                                <w:sz w:val="21"/>
                              </w:rPr>
                              <w:t>New provision for which Accreditation is sought follows the standard course approval process as outlined in Quality Handbook QH1, including initial approval for accreditation.</w:t>
                            </w:r>
                          </w:p>
                          <w:p w14:paraId="6C3EEA3C" w14:textId="77777777" w:rsidR="000F1260" w:rsidRDefault="000F1260">
                            <w:pPr>
                              <w:textDirection w:val="btLr"/>
                            </w:pPr>
                          </w:p>
                          <w:p w14:paraId="44ACED1E" w14:textId="77777777" w:rsidR="000F1260" w:rsidRDefault="000F1260">
                            <w:pPr>
                              <w:jc w:val="center"/>
                              <w:textDirection w:val="btLr"/>
                            </w:pPr>
                          </w:p>
                        </w:txbxContent>
                      </wps:txbx>
                      <wps:bodyPr spcFirstLastPara="1" wrap="square" lIns="91425" tIns="45700" rIns="91425" bIns="45700" anchor="ctr" anchorCtr="0">
                        <a:noAutofit/>
                      </wps:bodyPr>
                    </wps:wsp>
                  </a:graphicData>
                </a:graphic>
              </wp:anchor>
            </w:drawing>
          </mc:Choice>
          <mc:Fallback>
            <w:pict>
              <v:roundrect w14:anchorId="70AC49EE" id="Rectangle: Rounded Corners 29" o:spid="_x0000_s1031" style="position:absolute;margin-left:0;margin-top:8pt;width:361.75pt;height:67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" fillcolor="#9cc2e5" strokecolor="#42719b" strokeweight="1pt">
                <v:stroke startarrowwidth="narrow" startarrowlength="short" endarrowwidth="narrow" endarrowlength="short" joinstyle="miter"/>
                <v:textbox inset="2.53958mm,1.2694mm,2.53958mm,1.2694mm">
                  <w:txbxContent>
                    <w:p w14:paraId="2F114328" w14:textId="77777777" w:rsidR="000F1260" w:rsidRDefault="00054E90">
                      <w:pPr>
                        <w:textDirection w:val="btLr"/>
                      </w:pPr>
                      <w:r>
                        <w:rPr>
                          <w:b/>
                          <w:color w:val="000000"/>
                          <w:sz w:val="21"/>
                        </w:rPr>
                        <w:t>STAGE 1: COURSE APPROVAL PROCESS</w:t>
                      </w:r>
                    </w:p>
                    <w:p w14:paraId="444A2A20" w14:textId="77777777" w:rsidR="000F1260" w:rsidRDefault="00054E90">
                      <w:pPr>
                        <w:textDirection w:val="btLr"/>
                      </w:pPr>
                      <w:r>
                        <w:rPr>
                          <w:color w:val="000000"/>
                          <w:sz w:val="21"/>
                        </w:rPr>
                        <w:t>New provision for which Accreditation is sought follows the standard course approval process as outlined in Quality Handbook QH1, including initial approval for accreditation.</w:t>
                      </w:r>
                    </w:p>
                    <w:p w14:paraId="6C3EEA3C" w14:textId="77777777" w:rsidR="000F1260" w:rsidRDefault="000F1260">
                      <w:pPr>
                        <w:textDirection w:val="btLr"/>
                      </w:pPr>
                    </w:p>
                    <w:p w14:paraId="44ACED1E" w14:textId="77777777" w:rsidR="000F1260" w:rsidRDefault="000F1260">
                      <w:pPr>
                        <w:jc w:val="center"/>
                        <w:textDirection w:val="btLr"/>
                      </w:pPr>
                    </w:p>
                  </w:txbxContent>
                </v:textbox>
              </v:roundrect>
            </w:pict>
          </mc:Fallback>
        </mc:AlternateContent>
      </w:r>
    </w:p>
    <w:p w14:paraId="3E92178D" w14:textId="77777777" w:rsidR="000F1260" w:rsidRDefault="000F1260">
      <w:pPr>
        <w:widowControl/>
        <w:rPr>
          <w:sz w:val="24"/>
          <w:szCs w:val="24"/>
        </w:rPr>
      </w:pPr>
    </w:p>
    <w:p w14:paraId="059E4BE0" w14:textId="77777777" w:rsidR="000F1260" w:rsidRDefault="000F1260">
      <w:pPr>
        <w:widowControl/>
        <w:rPr>
          <w:b/>
          <w:sz w:val="24"/>
          <w:szCs w:val="24"/>
        </w:rPr>
      </w:pPr>
    </w:p>
    <w:p w14:paraId="24D18713" w14:textId="77777777" w:rsidR="000F1260" w:rsidRDefault="000F1260">
      <w:pPr>
        <w:widowControl/>
        <w:rPr>
          <w:b/>
          <w:sz w:val="24"/>
          <w:szCs w:val="24"/>
        </w:rPr>
      </w:pPr>
    </w:p>
    <w:p w14:paraId="1537AE4F" w14:textId="7F79B9A0" w:rsidR="000F1260" w:rsidRDefault="00701220">
      <w:pPr>
        <w:widowControl/>
        <w:rPr>
          <w:b/>
          <w:sz w:val="24"/>
          <w:szCs w:val="24"/>
        </w:rPr>
      </w:pPr>
      <w:r>
        <w:rPr>
          <w:noProof/>
        </w:rPr>
        <mc:AlternateContent>
          <mc:Choice Requires="wps">
            <w:drawing>
              <wp:anchor distT="0" distB="0" distL="114300" distR="114300" simplePos="0" relativeHeight="251658240" behindDoc="0" locked="0" layoutInCell="1" hidden="0" allowOverlap="1" wp14:anchorId="53EA0DB6" wp14:editId="34D855EC">
                <wp:simplePos x="0" y="0"/>
                <wp:positionH relativeFrom="column">
                  <wp:posOffset>3813175</wp:posOffset>
                </wp:positionH>
                <wp:positionV relativeFrom="paragraph">
                  <wp:posOffset>52705</wp:posOffset>
                </wp:positionV>
                <wp:extent cx="441325" cy="479425"/>
                <wp:effectExtent l="0" t="0" r="0" b="0"/>
                <wp:wrapNone/>
                <wp:docPr id="30" name="Arrow: Down 30"/>
                <wp:cNvGraphicFramePr/>
                <a:graphic xmlns:a="http://schemas.openxmlformats.org/drawingml/2006/main">
                  <a:graphicData uri="http://schemas.microsoft.com/office/word/2010/wordprocessingShape">
                    <wps:wsp>
                      <wps:cNvSpPr/>
                      <wps:spPr>
                        <a:xfrm>
                          <a:off x="0" y="0"/>
                          <a:ext cx="441325" cy="479425"/>
                        </a:xfrm>
                        <a:prstGeom prst="downArrow">
                          <a:avLst>
                            <a:gd name="adj1" fmla="val 50000"/>
                            <a:gd name="adj2" fmla="val 50000"/>
                          </a:avLst>
                        </a:prstGeom>
                        <a:solidFill>
                          <a:srgbClr val="FFFFFF"/>
                        </a:solidFill>
                        <a:ln w="12700" cap="flat" cmpd="sng">
                          <a:solidFill>
                            <a:srgbClr val="42719B"/>
                          </a:solidFill>
                          <a:prstDash val="solid"/>
                          <a:miter lim="800000"/>
                          <a:headEnd type="none" w="sm" len="sm"/>
                          <a:tailEnd type="none" w="sm" len="sm"/>
                        </a:ln>
                      </wps:spPr>
                      <wps:txbx>
                        <w:txbxContent>
                          <w:p w14:paraId="6D5C304C" w14:textId="77777777" w:rsidR="000F1260" w:rsidRDefault="000F1260">
                            <w:pPr>
                              <w:textDirection w:val="btLr"/>
                            </w:pPr>
                          </w:p>
                        </w:txbxContent>
                      </wps:txbx>
                      <wps:bodyPr spcFirstLastPara="1" wrap="square" lIns="91425" tIns="91425" rIns="91425" bIns="91425" anchor="ctr" anchorCtr="0">
                        <a:noAutofit/>
                      </wps:bodyPr>
                    </wps:wsp>
                  </a:graphicData>
                </a:graphic>
              </wp:anchor>
            </w:drawing>
          </mc:Choice>
          <mc:Fallback>
            <w:pict>
              <v:shape w14:anchorId="53EA0DB6" id="Arrow: Down 30" o:spid="_x0000_s1032" type="#_x0000_t67" style="position:absolute;margin-left:300.25pt;margin-top:4.15pt;width:34.75pt;height:37.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" adj="11658" strokecolor="#42719b" strokeweight="1pt">
                <v:stroke startarrowwidth="narrow" startarrowlength="short" endarrowwidth="narrow" endarrowlength="short"/>
                <v:textbox inset="2.53958mm,2.53958mm,2.53958mm,2.53958mm">
                  <w:txbxContent>
                    <w:p w14:paraId="6D5C304C" w14:textId="77777777" w:rsidR="000F1260" w:rsidRDefault="000F1260">
                      <w:pPr>
                        <w:textDirection w:val="btLr"/>
                      </w:pPr>
                    </w:p>
                  </w:txbxContent>
                </v:textbox>
              </v:shape>
            </w:pict>
          </mc:Fallback>
        </mc:AlternateContent>
      </w:r>
    </w:p>
    <w:p w14:paraId="1426CE57" w14:textId="0B8B70F9" w:rsidR="000F1260" w:rsidRDefault="000F1260">
      <w:pPr>
        <w:widowControl/>
        <w:rPr>
          <w:b/>
          <w:sz w:val="24"/>
          <w:szCs w:val="24"/>
        </w:rPr>
      </w:pPr>
    </w:p>
    <w:p w14:paraId="2FC69794" w14:textId="77777777" w:rsidR="000F1260" w:rsidRDefault="000F1260">
      <w:pPr>
        <w:widowControl/>
        <w:rPr>
          <w:sz w:val="24"/>
          <w:szCs w:val="24"/>
        </w:rPr>
      </w:pPr>
    </w:p>
    <w:p w14:paraId="70B1D68A" w14:textId="77777777" w:rsidR="000F1260" w:rsidRDefault="00054E90">
      <w:pPr>
        <w:widowControl/>
        <w:rPr>
          <w:b/>
          <w:sz w:val="24"/>
          <w:szCs w:val="24"/>
        </w:rPr>
      </w:pPr>
      <w:r>
        <w:rPr>
          <w:noProof/>
        </w:rPr>
        <mc:AlternateContent>
          <mc:Choice Requires="wps">
            <w:drawing>
              <wp:anchor distT="0" distB="0" distL="114300" distR="114300" simplePos="0" relativeHeight="251659264" behindDoc="0" locked="0" layoutInCell="1" hidden="0" allowOverlap="1" wp14:anchorId="4E4625FA" wp14:editId="742BD0B8">
                <wp:simplePos x="0" y="0"/>
                <wp:positionH relativeFrom="column">
                  <wp:posOffset>482600</wp:posOffset>
                </wp:positionH>
                <wp:positionV relativeFrom="paragraph">
                  <wp:posOffset>0</wp:posOffset>
                </wp:positionV>
                <wp:extent cx="4613275" cy="1031875"/>
                <wp:effectExtent l="0" t="0" r="0" b="0"/>
                <wp:wrapNone/>
                <wp:docPr id="25" name="Rectangle: Rounded Corners 25"/>
                <wp:cNvGraphicFramePr/>
                <a:graphic xmlns:a="http://schemas.openxmlformats.org/drawingml/2006/main">
                  <a:graphicData uri="http://schemas.microsoft.com/office/word/2010/wordprocessingShape">
                    <wps:wsp>
                      <wps:cNvSpPr/>
                      <wps:spPr>
                        <a:xfrm>
                          <a:off x="3045713" y="3270413"/>
                          <a:ext cx="4600575" cy="1019175"/>
                        </a:xfrm>
                        <a:prstGeom prst="roundRect">
                          <a:avLst>
                            <a:gd name="adj" fmla="val 16667"/>
                          </a:avLst>
                        </a:prstGeom>
                        <a:solidFill>
                          <a:srgbClr val="FEE599"/>
                        </a:solidFill>
                        <a:ln w="12700" cap="flat" cmpd="sng">
                          <a:solidFill>
                            <a:srgbClr val="42719B"/>
                          </a:solidFill>
                          <a:prstDash val="solid"/>
                          <a:miter lim="800000"/>
                          <a:headEnd type="none" w="sm" len="sm"/>
                          <a:tailEnd type="none" w="sm" len="sm"/>
                        </a:ln>
                      </wps:spPr>
                      <wps:txbx>
                        <w:txbxContent>
                          <w:p w14:paraId="49899DFD" w14:textId="77777777" w:rsidR="000F1260" w:rsidRDefault="00054E90">
                            <w:pPr>
                              <w:textDirection w:val="btLr"/>
                            </w:pPr>
                            <w:r>
                              <w:rPr>
                                <w:b/>
                                <w:color w:val="000000"/>
                                <w:sz w:val="21"/>
                              </w:rPr>
                              <w:t xml:space="preserve">STAGE 2: CURRICULUM /SYLLABUS DESIGN </w:t>
                            </w:r>
                          </w:p>
                          <w:p w14:paraId="3F7ECFD2" w14:textId="77777777" w:rsidR="000F1260" w:rsidRDefault="00054E90">
                            <w:pPr>
                              <w:textDirection w:val="btLr"/>
                            </w:pPr>
                            <w:r>
                              <w:rPr>
                                <w:color w:val="000000"/>
                                <w:sz w:val="21"/>
                              </w:rPr>
                              <w:t>Requires construction of a curriculum/syllabus during a co-design event, collation of other relevant material and final completion of a Course Portfolio.</w:t>
                            </w:r>
                          </w:p>
                          <w:p w14:paraId="7EF78E1E" w14:textId="77777777" w:rsidR="000F1260" w:rsidRDefault="00054E90">
                            <w:pPr>
                              <w:textDirection w:val="btLr"/>
                            </w:pPr>
                            <w:r>
                              <w:rPr>
                                <w:color w:val="000000"/>
                                <w:sz w:val="21"/>
                              </w:rPr>
                              <w:t>Representatives from the relevant PSRB and other relevant stakeholders are invited as appropriate.</w:t>
                            </w:r>
                          </w:p>
                          <w:p w14:paraId="7A140523" w14:textId="77777777" w:rsidR="000F1260" w:rsidRDefault="000F1260">
                            <w:pPr>
                              <w:textDirection w:val="btLr"/>
                            </w:pPr>
                          </w:p>
                        </w:txbxContent>
                      </wps:txbx>
                      <wps:bodyPr spcFirstLastPara="1" wrap="square" lIns="91425" tIns="45700" rIns="91425" bIns="45700" anchor="ctr" anchorCtr="0">
                        <a:noAutofit/>
                      </wps:bodyPr>
                    </wps:wsp>
                  </a:graphicData>
                </a:graphic>
              </wp:anchor>
            </w:drawing>
          </mc:Choice>
          <mc:Fallback>
            <w:pict>
              <v:roundrect w14:anchorId="4E4625FA" id="Rectangle: Rounded Corners 25" o:spid="_x0000_s1033" style="position:absolute;margin-left:38pt;margin-top:0;width:363.25pt;height:81.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" fillcolor="#fee599" strokecolor="#42719b" strokeweight="1pt">
                <v:stroke startarrowwidth="narrow" startarrowlength="short" endarrowwidth="narrow" endarrowlength="short" joinstyle="miter"/>
                <v:textbox inset="2.53958mm,1.2694mm,2.53958mm,1.2694mm">
                  <w:txbxContent>
                    <w:p w14:paraId="49899DFD" w14:textId="77777777" w:rsidR="000F1260" w:rsidRDefault="00054E90">
                      <w:pPr>
                        <w:textDirection w:val="btLr"/>
                      </w:pPr>
                      <w:r>
                        <w:rPr>
                          <w:b/>
                          <w:color w:val="000000"/>
                          <w:sz w:val="21"/>
                        </w:rPr>
                        <w:t xml:space="preserve">STAGE 2: CURRICULUM /SYLLABUS DESIGN </w:t>
                      </w:r>
                    </w:p>
                    <w:p w14:paraId="3F7ECFD2" w14:textId="77777777" w:rsidR="000F1260" w:rsidRDefault="00054E90">
                      <w:pPr>
                        <w:textDirection w:val="btLr"/>
                      </w:pPr>
                      <w:r>
                        <w:rPr>
                          <w:color w:val="000000"/>
                          <w:sz w:val="21"/>
                        </w:rPr>
                        <w:t>Requires construction of a curriculum/syllabus during a co-design event, collation of other relevant material and final completion of a Course Portfolio.</w:t>
                      </w:r>
                    </w:p>
                    <w:p w14:paraId="7EF78E1E" w14:textId="77777777" w:rsidR="000F1260" w:rsidRDefault="00054E90">
                      <w:pPr>
                        <w:textDirection w:val="btLr"/>
                      </w:pPr>
                      <w:r>
                        <w:rPr>
                          <w:color w:val="000000"/>
                          <w:sz w:val="21"/>
                        </w:rPr>
                        <w:t>Representatives from the relevant PSRB and other relevant stakeholders are invited as appropriate.</w:t>
                      </w:r>
                    </w:p>
                    <w:p w14:paraId="7A140523" w14:textId="77777777" w:rsidR="000F1260" w:rsidRDefault="000F1260">
                      <w:pPr>
                        <w:textDirection w:val="btLr"/>
                      </w:pPr>
                    </w:p>
                  </w:txbxContent>
                </v:textbox>
              </v:roundrect>
            </w:pict>
          </mc:Fallback>
        </mc:AlternateContent>
      </w:r>
    </w:p>
    <w:p w14:paraId="71805ACD" w14:textId="77777777" w:rsidR="000F1260" w:rsidRDefault="000F1260">
      <w:pPr>
        <w:widowControl/>
        <w:rPr>
          <w:b/>
          <w:sz w:val="24"/>
          <w:szCs w:val="24"/>
        </w:rPr>
      </w:pPr>
    </w:p>
    <w:p w14:paraId="64284F40" w14:textId="77777777" w:rsidR="000F1260" w:rsidRDefault="000F1260">
      <w:pPr>
        <w:widowControl/>
        <w:rPr>
          <w:b/>
          <w:sz w:val="24"/>
          <w:szCs w:val="24"/>
        </w:rPr>
      </w:pPr>
    </w:p>
    <w:p w14:paraId="79752FED" w14:textId="77777777" w:rsidR="000F1260" w:rsidRDefault="000F1260">
      <w:pPr>
        <w:widowControl/>
        <w:rPr>
          <w:b/>
          <w:sz w:val="24"/>
          <w:szCs w:val="24"/>
        </w:rPr>
      </w:pPr>
    </w:p>
    <w:p w14:paraId="1FBC8399" w14:textId="12B793BF" w:rsidR="000F1260" w:rsidRDefault="000A784E">
      <w:pPr>
        <w:widowControl/>
        <w:rPr>
          <w:b/>
          <w:sz w:val="24"/>
          <w:szCs w:val="24"/>
        </w:rPr>
      </w:pPr>
      <w:r>
        <w:rPr>
          <w:noProof/>
        </w:rPr>
        <mc:AlternateContent>
          <mc:Choice Requires="wps">
            <w:drawing>
              <wp:anchor distT="0" distB="0" distL="114300" distR="114300" simplePos="0" relativeHeight="251660288" behindDoc="0" locked="0" layoutInCell="1" hidden="0" allowOverlap="1" wp14:anchorId="4FF30812" wp14:editId="0F79FF75">
                <wp:simplePos x="0" y="0"/>
                <wp:positionH relativeFrom="column">
                  <wp:posOffset>4314825</wp:posOffset>
                </wp:positionH>
                <wp:positionV relativeFrom="paragraph">
                  <wp:posOffset>132080</wp:posOffset>
                </wp:positionV>
                <wp:extent cx="441325" cy="479425"/>
                <wp:effectExtent l="0" t="0" r="0" b="0"/>
                <wp:wrapNone/>
                <wp:docPr id="28" name="Arrow: Down 28"/>
                <wp:cNvGraphicFramePr/>
                <a:graphic xmlns:a="http://schemas.openxmlformats.org/drawingml/2006/main">
                  <a:graphicData uri="http://schemas.microsoft.com/office/word/2010/wordprocessingShape">
                    <wps:wsp>
                      <wps:cNvSpPr/>
                      <wps:spPr>
                        <a:xfrm>
                          <a:off x="0" y="0"/>
                          <a:ext cx="441325" cy="479425"/>
                        </a:xfrm>
                        <a:prstGeom prst="downArrow">
                          <a:avLst>
                            <a:gd name="adj1" fmla="val 50000"/>
                            <a:gd name="adj2" fmla="val 50000"/>
                          </a:avLst>
                        </a:prstGeom>
                        <a:solidFill>
                          <a:srgbClr val="FFFFFF"/>
                        </a:solidFill>
                        <a:ln w="12700" cap="flat" cmpd="sng">
                          <a:solidFill>
                            <a:srgbClr val="42719B"/>
                          </a:solidFill>
                          <a:prstDash val="solid"/>
                          <a:miter lim="800000"/>
                          <a:headEnd type="none" w="sm" len="sm"/>
                          <a:tailEnd type="none" w="sm" len="sm"/>
                        </a:ln>
                      </wps:spPr>
                      <wps:txbx>
                        <w:txbxContent>
                          <w:p w14:paraId="0302F566" w14:textId="77777777" w:rsidR="000F1260" w:rsidRDefault="000F1260">
                            <w:pPr>
                              <w:textDirection w:val="btLr"/>
                            </w:pPr>
                          </w:p>
                        </w:txbxContent>
                      </wps:txbx>
                      <wps:bodyPr spcFirstLastPara="1" wrap="square" lIns="91425" tIns="91425" rIns="91425" bIns="91425" anchor="ctr" anchorCtr="0">
                        <a:noAutofit/>
                      </wps:bodyPr>
                    </wps:wsp>
                  </a:graphicData>
                </a:graphic>
              </wp:anchor>
            </w:drawing>
          </mc:Choice>
          <mc:Fallback>
            <w:pict>
              <v:shape w14:anchorId="4FF30812" id="Arrow: Down 28" o:spid="_x0000_s1034" type="#_x0000_t67" style="position:absolute;margin-left:339.75pt;margin-top:10.4pt;width:34.75pt;height:3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" adj="11658" strokecolor="#42719b" strokeweight="1pt">
                <v:stroke startarrowwidth="narrow" startarrowlength="short" endarrowwidth="narrow" endarrowlength="short"/>
                <v:textbox inset="2.53958mm,2.53958mm,2.53958mm,2.53958mm">
                  <w:txbxContent>
                    <w:p w14:paraId="0302F566" w14:textId="77777777" w:rsidR="000F1260" w:rsidRDefault="000F1260">
                      <w:pPr>
                        <w:textDirection w:val="btLr"/>
                      </w:pPr>
                    </w:p>
                  </w:txbxContent>
                </v:textbox>
              </v:shape>
            </w:pict>
          </mc:Fallback>
        </mc:AlternateContent>
      </w:r>
    </w:p>
    <w:p w14:paraId="1E1138A9" w14:textId="5ED4546C" w:rsidR="000F1260" w:rsidRDefault="000F1260">
      <w:pPr>
        <w:widowControl/>
        <w:rPr>
          <w:sz w:val="24"/>
          <w:szCs w:val="24"/>
        </w:rPr>
      </w:pPr>
    </w:p>
    <w:p w14:paraId="15B76817" w14:textId="77777777" w:rsidR="000F1260" w:rsidRDefault="000F1260">
      <w:pPr>
        <w:widowControl/>
        <w:rPr>
          <w:b/>
          <w:sz w:val="24"/>
          <w:szCs w:val="24"/>
        </w:rPr>
      </w:pPr>
    </w:p>
    <w:p w14:paraId="3820F2C7" w14:textId="77777777" w:rsidR="000F1260" w:rsidRDefault="00054E90">
      <w:pPr>
        <w:widowControl/>
        <w:rPr>
          <w:b/>
          <w:sz w:val="24"/>
          <w:szCs w:val="24"/>
        </w:rPr>
      </w:pPr>
      <w:r>
        <w:rPr>
          <w:noProof/>
        </w:rPr>
        <mc:AlternateContent>
          <mc:Choice Requires="wps">
            <w:drawing>
              <wp:anchor distT="0" distB="0" distL="114300" distR="114300" simplePos="0" relativeHeight="251661312" behindDoc="0" locked="0" layoutInCell="1" hidden="0" allowOverlap="1" wp14:anchorId="6B8CE486" wp14:editId="008E428A">
                <wp:simplePos x="0" y="0"/>
                <wp:positionH relativeFrom="column">
                  <wp:posOffset>885825</wp:posOffset>
                </wp:positionH>
                <wp:positionV relativeFrom="paragraph">
                  <wp:posOffset>80645</wp:posOffset>
                </wp:positionV>
                <wp:extent cx="4419600" cy="819150"/>
                <wp:effectExtent l="0" t="0" r="19050" b="19050"/>
                <wp:wrapNone/>
                <wp:docPr id="20" name="Rectangle: Rounded Corners 20"/>
                <wp:cNvGraphicFramePr/>
                <a:graphic xmlns:a="http://schemas.openxmlformats.org/drawingml/2006/main">
                  <a:graphicData uri="http://schemas.microsoft.com/office/word/2010/wordprocessingShape">
                    <wps:wsp>
                      <wps:cNvSpPr/>
                      <wps:spPr>
                        <a:xfrm>
                          <a:off x="0" y="0"/>
                          <a:ext cx="4419600" cy="819150"/>
                        </a:xfrm>
                        <a:prstGeom prst="roundRect">
                          <a:avLst>
                            <a:gd name="adj" fmla="val 16667"/>
                          </a:avLst>
                        </a:prstGeom>
                        <a:solidFill>
                          <a:srgbClr val="C4E0B2"/>
                        </a:solidFill>
                        <a:ln w="12700" cap="flat" cmpd="sng">
                          <a:solidFill>
                            <a:srgbClr val="42719B"/>
                          </a:solidFill>
                          <a:prstDash val="solid"/>
                          <a:miter lim="800000"/>
                          <a:headEnd type="none" w="sm" len="sm"/>
                          <a:tailEnd type="none" w="sm" len="sm"/>
                        </a:ln>
                      </wps:spPr>
                      <wps:txbx>
                        <w:txbxContent>
                          <w:p w14:paraId="7085B77F" w14:textId="77777777" w:rsidR="000F1260" w:rsidRDefault="00054E90">
                            <w:pPr>
                              <w:textDirection w:val="btLr"/>
                            </w:pPr>
                            <w:r>
                              <w:rPr>
                                <w:b/>
                                <w:color w:val="000000"/>
                                <w:sz w:val="21"/>
                              </w:rPr>
                              <w:t>STAGE 3: REQUEST TO PROCEED – POST CURRICULUM DESIGN</w:t>
                            </w:r>
                          </w:p>
                          <w:p w14:paraId="54DD6AD6" w14:textId="35A962FF" w:rsidR="000F1260" w:rsidRDefault="00054E90">
                            <w:pPr>
                              <w:textDirection w:val="btLr"/>
                            </w:pPr>
                            <w:r>
                              <w:rPr>
                                <w:color w:val="000000"/>
                                <w:sz w:val="21"/>
                              </w:rPr>
                              <w:t xml:space="preserve">Once approved by </w:t>
                            </w:r>
                            <w:r w:rsidR="00701220" w:rsidRPr="00701220">
                              <w:rPr>
                                <w:color w:val="000000"/>
                                <w:sz w:val="21"/>
                              </w:rPr>
                              <w:t>University Senior Executive Team</w:t>
                            </w:r>
                            <w:r>
                              <w:rPr>
                                <w:color w:val="000000"/>
                                <w:sz w:val="21"/>
                              </w:rPr>
                              <w:t>, the request for accreditations is sent to the Accreditations officer via Heads of School</w:t>
                            </w:r>
                            <w:r w:rsidR="00312CC9">
                              <w:rPr>
                                <w:color w:val="000000"/>
                                <w:sz w:val="21"/>
                              </w:rPr>
                              <w:t>/ Department</w:t>
                            </w:r>
                            <w:r>
                              <w:rPr>
                                <w:color w:val="000000"/>
                                <w:sz w:val="21"/>
                              </w:rPr>
                              <w:t xml:space="preserve">.  </w:t>
                            </w:r>
                          </w:p>
                          <w:p w14:paraId="4D587C91" w14:textId="77777777" w:rsidR="000F1260" w:rsidRDefault="000F1260">
                            <w:pP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B8CE486" id="Rectangle: Rounded Corners 20" o:spid="_x0000_s1035" style="position:absolute;margin-left:69.75pt;margin-top:6.35pt;width:348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" fillcolor="#c4e0b2" strokecolor="#42719b" strokeweight="1pt">
                <v:stroke startarrowwidth="narrow" startarrowlength="short" endarrowwidth="narrow" endarrowlength="short" joinstyle="miter"/>
                <v:textbox inset="2.53958mm,1.2694mm,2.53958mm,1.2694mm">
                  <w:txbxContent>
                    <w:p w14:paraId="7085B77F" w14:textId="77777777" w:rsidR="000F1260" w:rsidRDefault="00054E90">
                      <w:pPr>
                        <w:textDirection w:val="btLr"/>
                      </w:pPr>
                      <w:r>
                        <w:rPr>
                          <w:b/>
                          <w:color w:val="000000"/>
                          <w:sz w:val="21"/>
                        </w:rPr>
                        <w:t>STAGE 3: REQUEST TO PROCEED – POST CURRICULUM DESIGN</w:t>
                      </w:r>
                    </w:p>
                    <w:p w14:paraId="54DD6AD6" w14:textId="35A962FF" w:rsidR="000F1260" w:rsidRDefault="00054E90">
                      <w:pPr>
                        <w:textDirection w:val="btLr"/>
                      </w:pPr>
                      <w:r>
                        <w:rPr>
                          <w:color w:val="000000"/>
                          <w:sz w:val="21"/>
                        </w:rPr>
                        <w:t xml:space="preserve">Once approved by </w:t>
                      </w:r>
                      <w:r w:rsidR="00701220" w:rsidRPr="00701220">
                        <w:rPr>
                          <w:color w:val="000000"/>
                          <w:sz w:val="21"/>
                        </w:rPr>
                        <w:t>University Senior Executive Team</w:t>
                      </w:r>
                      <w:r>
                        <w:rPr>
                          <w:color w:val="000000"/>
                          <w:sz w:val="21"/>
                        </w:rPr>
                        <w:t>, the request for accreditations is sent to the Accreditations officer via Heads of School</w:t>
                      </w:r>
                      <w:r w:rsidR="00312CC9">
                        <w:rPr>
                          <w:color w:val="000000"/>
                          <w:sz w:val="21"/>
                        </w:rPr>
                        <w:t>/ Department</w:t>
                      </w:r>
                      <w:r>
                        <w:rPr>
                          <w:color w:val="000000"/>
                          <w:sz w:val="21"/>
                        </w:rPr>
                        <w:t xml:space="preserve">.  </w:t>
                      </w:r>
                    </w:p>
                    <w:p w14:paraId="4D587C91" w14:textId="77777777" w:rsidR="000F1260" w:rsidRDefault="000F1260">
                      <w:pPr>
                        <w:textDirection w:val="btLr"/>
                      </w:pPr>
                    </w:p>
                  </w:txbxContent>
                </v:textbox>
              </v:roundrect>
            </w:pict>
          </mc:Fallback>
        </mc:AlternateContent>
      </w:r>
    </w:p>
    <w:p w14:paraId="630E8D83" w14:textId="77777777" w:rsidR="000F1260" w:rsidRDefault="000F1260">
      <w:pPr>
        <w:widowControl/>
        <w:rPr>
          <w:b/>
          <w:sz w:val="24"/>
          <w:szCs w:val="24"/>
        </w:rPr>
      </w:pPr>
    </w:p>
    <w:p w14:paraId="4057D6E5" w14:textId="61AF741F" w:rsidR="000F1260" w:rsidRDefault="000F1260">
      <w:pPr>
        <w:widowControl/>
        <w:rPr>
          <w:b/>
          <w:sz w:val="24"/>
          <w:szCs w:val="24"/>
        </w:rPr>
      </w:pPr>
    </w:p>
    <w:p w14:paraId="04DBF626" w14:textId="1D6331DD" w:rsidR="000F1260" w:rsidRDefault="00701220">
      <w:pPr>
        <w:widowControl/>
        <w:rPr>
          <w:b/>
          <w:sz w:val="24"/>
          <w:szCs w:val="24"/>
        </w:rPr>
      </w:pPr>
      <w:r>
        <w:rPr>
          <w:noProof/>
        </w:rPr>
        <mc:AlternateContent>
          <mc:Choice Requires="wps">
            <w:drawing>
              <wp:anchor distT="0" distB="0" distL="114300" distR="114300" simplePos="0" relativeHeight="251662336" behindDoc="0" locked="0" layoutInCell="1" hidden="0" allowOverlap="1" wp14:anchorId="718B32EE" wp14:editId="442E363A">
                <wp:simplePos x="0" y="0"/>
                <wp:positionH relativeFrom="column">
                  <wp:posOffset>4651375</wp:posOffset>
                </wp:positionH>
                <wp:positionV relativeFrom="paragraph">
                  <wp:posOffset>167005</wp:posOffset>
                </wp:positionV>
                <wp:extent cx="441325" cy="479425"/>
                <wp:effectExtent l="0" t="0" r="0" b="0"/>
                <wp:wrapNone/>
                <wp:docPr id="23" name="Arrow: Down 23"/>
                <wp:cNvGraphicFramePr/>
                <a:graphic xmlns:a="http://schemas.openxmlformats.org/drawingml/2006/main">
                  <a:graphicData uri="http://schemas.microsoft.com/office/word/2010/wordprocessingShape">
                    <wps:wsp>
                      <wps:cNvSpPr/>
                      <wps:spPr>
                        <a:xfrm>
                          <a:off x="0" y="0"/>
                          <a:ext cx="441325" cy="479425"/>
                        </a:xfrm>
                        <a:prstGeom prst="downArrow">
                          <a:avLst>
                            <a:gd name="adj1" fmla="val 50000"/>
                            <a:gd name="adj2" fmla="val 50000"/>
                          </a:avLst>
                        </a:prstGeom>
                        <a:solidFill>
                          <a:srgbClr val="FFFFFF"/>
                        </a:solidFill>
                        <a:ln w="12700" cap="flat" cmpd="sng">
                          <a:solidFill>
                            <a:srgbClr val="42719B"/>
                          </a:solidFill>
                          <a:prstDash val="solid"/>
                          <a:miter lim="800000"/>
                          <a:headEnd type="none" w="sm" len="sm"/>
                          <a:tailEnd type="none" w="sm" len="sm"/>
                        </a:ln>
                      </wps:spPr>
                      <wps:txbx>
                        <w:txbxContent>
                          <w:p w14:paraId="2B5751FF" w14:textId="77777777" w:rsidR="000F1260" w:rsidRDefault="000F1260">
                            <w:pPr>
                              <w:textDirection w:val="btLr"/>
                            </w:pPr>
                          </w:p>
                        </w:txbxContent>
                      </wps:txbx>
                      <wps:bodyPr spcFirstLastPara="1" wrap="square" lIns="91425" tIns="91425" rIns="91425" bIns="91425" anchor="ctr" anchorCtr="0">
                        <a:noAutofit/>
                      </wps:bodyPr>
                    </wps:wsp>
                  </a:graphicData>
                </a:graphic>
              </wp:anchor>
            </w:drawing>
          </mc:Choice>
          <mc:Fallback>
            <w:pict>
              <v:shape w14:anchorId="718B32EE" id="Arrow: Down 23" o:spid="_x0000_s1036" type="#_x0000_t67" style="position:absolute;margin-left:366.25pt;margin-top:13.15pt;width:34.75pt;height:3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" adj="11658" strokecolor="#42719b" strokeweight="1pt">
                <v:stroke startarrowwidth="narrow" startarrowlength="short" endarrowwidth="narrow" endarrowlength="short"/>
                <v:textbox inset="2.53958mm,2.53958mm,2.53958mm,2.53958mm">
                  <w:txbxContent>
                    <w:p w14:paraId="2B5751FF" w14:textId="77777777" w:rsidR="000F1260" w:rsidRDefault="000F1260">
                      <w:pPr>
                        <w:textDirection w:val="btLr"/>
                      </w:pPr>
                    </w:p>
                  </w:txbxContent>
                </v:textbox>
              </v:shape>
            </w:pict>
          </mc:Fallback>
        </mc:AlternateContent>
      </w:r>
    </w:p>
    <w:p w14:paraId="057EB2F3" w14:textId="6BC5C6A9" w:rsidR="000F1260" w:rsidRDefault="000F1260">
      <w:pPr>
        <w:widowControl/>
        <w:rPr>
          <w:b/>
          <w:sz w:val="24"/>
          <w:szCs w:val="24"/>
        </w:rPr>
      </w:pPr>
    </w:p>
    <w:p w14:paraId="68A3CF05" w14:textId="77777777" w:rsidR="000F1260" w:rsidRDefault="000F1260">
      <w:pPr>
        <w:widowControl/>
        <w:rPr>
          <w:b/>
          <w:sz w:val="24"/>
          <w:szCs w:val="24"/>
        </w:rPr>
      </w:pPr>
    </w:p>
    <w:p w14:paraId="6F49DC3D" w14:textId="77777777" w:rsidR="000F1260" w:rsidRDefault="00054E90">
      <w:pPr>
        <w:widowControl/>
        <w:rPr>
          <w:b/>
          <w:sz w:val="24"/>
          <w:szCs w:val="24"/>
        </w:rPr>
      </w:pPr>
      <w:r>
        <w:rPr>
          <w:noProof/>
        </w:rPr>
        <mc:AlternateContent>
          <mc:Choice Requires="wps">
            <w:drawing>
              <wp:anchor distT="0" distB="0" distL="114300" distR="114300" simplePos="0" relativeHeight="251663360" behindDoc="0" locked="0" layoutInCell="1" hidden="0" allowOverlap="1" wp14:anchorId="6DC5A99C" wp14:editId="5308A56E">
                <wp:simplePos x="0" y="0"/>
                <wp:positionH relativeFrom="column">
                  <wp:posOffset>1498600</wp:posOffset>
                </wp:positionH>
                <wp:positionV relativeFrom="paragraph">
                  <wp:posOffset>88900</wp:posOffset>
                </wp:positionV>
                <wp:extent cx="4422775" cy="708025"/>
                <wp:effectExtent l="0" t="0" r="0" b="0"/>
                <wp:wrapNone/>
                <wp:docPr id="21" name="Rectangle: Rounded Corners 21"/>
                <wp:cNvGraphicFramePr/>
                <a:graphic xmlns:a="http://schemas.openxmlformats.org/drawingml/2006/main">
                  <a:graphicData uri="http://schemas.microsoft.com/office/word/2010/wordprocessingShape">
                    <wps:wsp>
                      <wps:cNvSpPr/>
                      <wps:spPr>
                        <a:xfrm>
                          <a:off x="3140963" y="3432338"/>
                          <a:ext cx="4410075" cy="695325"/>
                        </a:xfrm>
                        <a:prstGeom prst="roundRect">
                          <a:avLst>
                            <a:gd name="adj" fmla="val 16667"/>
                          </a:avLst>
                        </a:prstGeom>
                        <a:solidFill>
                          <a:srgbClr val="F4B081"/>
                        </a:solidFill>
                        <a:ln w="12700" cap="flat" cmpd="sng">
                          <a:solidFill>
                            <a:srgbClr val="42719B"/>
                          </a:solidFill>
                          <a:prstDash val="solid"/>
                          <a:miter lim="800000"/>
                          <a:headEnd type="none" w="sm" len="sm"/>
                          <a:tailEnd type="none" w="sm" len="sm"/>
                        </a:ln>
                      </wps:spPr>
                      <wps:txbx>
                        <w:txbxContent>
                          <w:p w14:paraId="7C64FA23" w14:textId="77777777" w:rsidR="000F1260" w:rsidRDefault="00054E90">
                            <w:pPr>
                              <w:textDirection w:val="btLr"/>
                            </w:pPr>
                            <w:r>
                              <w:rPr>
                                <w:b/>
                                <w:color w:val="000000"/>
                                <w:sz w:val="21"/>
                              </w:rPr>
                              <w:t xml:space="preserve"> Stage 4 SCOPING / MAPPING</w:t>
                            </w:r>
                          </w:p>
                          <w:p w14:paraId="48DD193C" w14:textId="77777777" w:rsidR="000F1260" w:rsidRDefault="00054E90">
                            <w:pPr>
                              <w:textDirection w:val="btLr"/>
                            </w:pPr>
                            <w:r>
                              <w:rPr>
                                <w:b/>
                                <w:color w:val="000000"/>
                                <w:sz w:val="21"/>
                              </w:rPr>
                              <w:t xml:space="preserve"> </w:t>
                            </w:r>
                            <w:r>
                              <w:rPr>
                                <w:color w:val="000000"/>
                                <w:sz w:val="21"/>
                              </w:rPr>
                              <w:t>Initial scoping / mapping is undertaken by the Accreditations Officer.</w:t>
                            </w:r>
                          </w:p>
                          <w:p w14:paraId="651DEAD6" w14:textId="77777777" w:rsidR="000F1260" w:rsidRDefault="000F1260">
                            <w:pPr>
                              <w:textDirection w:val="btLr"/>
                            </w:pPr>
                          </w:p>
                        </w:txbxContent>
                      </wps:txbx>
                      <wps:bodyPr spcFirstLastPara="1" wrap="square" lIns="91425" tIns="45700" rIns="91425" bIns="45700" anchor="ctr" anchorCtr="0">
                        <a:noAutofit/>
                      </wps:bodyPr>
                    </wps:wsp>
                  </a:graphicData>
                </a:graphic>
              </wp:anchor>
            </w:drawing>
          </mc:Choice>
          <mc:Fallback>
            <w:pict>
              <v:roundrect w14:anchorId="6DC5A99C" id="Rectangle: Rounded Corners 21" o:spid="_x0000_s1037" style="position:absolute;margin-left:118pt;margin-top:7pt;width:348.25pt;height:55.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" fillcolor="#f4b081" strokecolor="#42719b" strokeweight="1pt">
                <v:stroke startarrowwidth="narrow" startarrowlength="short" endarrowwidth="narrow" endarrowlength="short" joinstyle="miter"/>
                <v:textbox inset="2.53958mm,1.2694mm,2.53958mm,1.2694mm">
                  <w:txbxContent>
                    <w:p w14:paraId="7C64FA23" w14:textId="77777777" w:rsidR="000F1260" w:rsidRDefault="00054E90">
                      <w:pPr>
                        <w:textDirection w:val="btLr"/>
                      </w:pPr>
                      <w:r>
                        <w:rPr>
                          <w:b/>
                          <w:color w:val="000000"/>
                          <w:sz w:val="21"/>
                        </w:rPr>
                        <w:t xml:space="preserve"> Stage 4 SCOPING / MAPPING</w:t>
                      </w:r>
                    </w:p>
                    <w:p w14:paraId="48DD193C" w14:textId="77777777" w:rsidR="000F1260" w:rsidRDefault="00054E90">
                      <w:pPr>
                        <w:textDirection w:val="btLr"/>
                      </w:pPr>
                      <w:r>
                        <w:rPr>
                          <w:b/>
                          <w:color w:val="000000"/>
                          <w:sz w:val="21"/>
                        </w:rPr>
                        <w:t xml:space="preserve"> </w:t>
                      </w:r>
                      <w:r>
                        <w:rPr>
                          <w:color w:val="000000"/>
                          <w:sz w:val="21"/>
                        </w:rPr>
                        <w:t>Initial scoping / mapping is undertaken by the Accreditations Officer.</w:t>
                      </w:r>
                    </w:p>
                    <w:p w14:paraId="651DEAD6" w14:textId="77777777" w:rsidR="000F1260" w:rsidRDefault="000F1260">
                      <w:pPr>
                        <w:textDirection w:val="btLr"/>
                      </w:pPr>
                    </w:p>
                  </w:txbxContent>
                </v:textbox>
              </v:roundrect>
            </w:pict>
          </mc:Fallback>
        </mc:AlternateContent>
      </w:r>
    </w:p>
    <w:p w14:paraId="7F92FFCD" w14:textId="77777777" w:rsidR="000F1260" w:rsidRDefault="000F1260">
      <w:pPr>
        <w:widowControl/>
        <w:rPr>
          <w:b/>
          <w:sz w:val="24"/>
          <w:szCs w:val="24"/>
        </w:rPr>
      </w:pPr>
    </w:p>
    <w:p w14:paraId="456C4E30" w14:textId="77777777" w:rsidR="000F1260" w:rsidRDefault="000F1260">
      <w:pPr>
        <w:widowControl/>
        <w:rPr>
          <w:b/>
          <w:sz w:val="24"/>
          <w:szCs w:val="24"/>
        </w:rPr>
      </w:pPr>
    </w:p>
    <w:p w14:paraId="670064DF" w14:textId="77777777" w:rsidR="000F1260" w:rsidRDefault="000F1260">
      <w:pPr>
        <w:widowControl/>
        <w:rPr>
          <w:b/>
          <w:sz w:val="24"/>
          <w:szCs w:val="24"/>
        </w:rPr>
      </w:pPr>
    </w:p>
    <w:p w14:paraId="152AAC43" w14:textId="77777777" w:rsidR="000F1260" w:rsidRDefault="000F1260">
      <w:pPr>
        <w:widowControl/>
        <w:rPr>
          <w:b/>
          <w:sz w:val="24"/>
          <w:szCs w:val="24"/>
        </w:rPr>
      </w:pPr>
    </w:p>
    <w:p w14:paraId="211F3360" w14:textId="3C48D044" w:rsidR="000F1260" w:rsidRDefault="00701220">
      <w:pPr>
        <w:widowControl/>
        <w:rPr>
          <w:b/>
          <w:sz w:val="24"/>
          <w:szCs w:val="24"/>
        </w:rPr>
      </w:pPr>
      <w:r>
        <w:rPr>
          <w:b/>
          <w:sz w:val="24"/>
          <w:szCs w:val="24"/>
        </w:rPr>
        <w:t xml:space="preserve"> </w:t>
      </w:r>
    </w:p>
    <w:p w14:paraId="4502A3B8" w14:textId="77777777" w:rsidR="000F1260" w:rsidRDefault="00054E90">
      <w:pPr>
        <w:widowControl/>
        <w:rPr>
          <w:b/>
          <w:sz w:val="24"/>
          <w:szCs w:val="24"/>
        </w:rPr>
      </w:pPr>
      <w:r>
        <w:rPr>
          <w:b/>
          <w:sz w:val="24"/>
          <w:szCs w:val="24"/>
        </w:rPr>
        <w:t>Stage 1: Course Approval Process</w:t>
      </w:r>
    </w:p>
    <w:p w14:paraId="114FAC61" w14:textId="77777777" w:rsidR="000F1260" w:rsidRDefault="00054E90">
      <w:pPr>
        <w:widowControl/>
        <w:rPr>
          <w:sz w:val="24"/>
          <w:szCs w:val="24"/>
        </w:rPr>
      </w:pPr>
      <w:bookmarkStart w:id="4" w:name="_heading=h.2et92p0" w:colFirst="0" w:colLast="0"/>
      <w:bookmarkEnd w:id="4"/>
      <w:r>
        <w:rPr>
          <w:sz w:val="24"/>
          <w:szCs w:val="24"/>
        </w:rPr>
        <w:t>Course approval for new provision for which accreditation is sought must follow the standard course approval process, as outlined in Stage 1: Approval to Proceed with an Initial proposal for New Provision in the Quality Handbook 1 (QH1): Principles of Course Design and Approval.</w:t>
      </w:r>
    </w:p>
    <w:p w14:paraId="3894B33F" w14:textId="77777777" w:rsidR="000F1260" w:rsidRDefault="000F1260">
      <w:pPr>
        <w:widowControl/>
        <w:rPr>
          <w:sz w:val="24"/>
          <w:szCs w:val="24"/>
        </w:rPr>
      </w:pPr>
      <w:bookmarkStart w:id="5" w:name="_heading=h.x4yuagrrktrk" w:colFirst="0" w:colLast="0"/>
      <w:bookmarkEnd w:id="5"/>
    </w:p>
    <w:p w14:paraId="3BAD3F98" w14:textId="77777777" w:rsidR="000F1260" w:rsidRDefault="00054E90">
      <w:pPr>
        <w:widowControl/>
        <w:rPr>
          <w:b/>
          <w:sz w:val="24"/>
          <w:szCs w:val="24"/>
        </w:rPr>
      </w:pPr>
      <w:r>
        <w:rPr>
          <w:b/>
          <w:sz w:val="24"/>
          <w:szCs w:val="24"/>
        </w:rPr>
        <w:lastRenderedPageBreak/>
        <w:t>Stage 2: Curriculum / Syllabus Design</w:t>
      </w:r>
    </w:p>
    <w:p w14:paraId="006D7D8B" w14:textId="3698B9CB" w:rsidR="000F1260" w:rsidRDefault="00054E90">
      <w:pPr>
        <w:jc w:val="both"/>
        <w:rPr>
          <w:sz w:val="24"/>
          <w:szCs w:val="24"/>
        </w:rPr>
      </w:pPr>
      <w:r>
        <w:rPr>
          <w:sz w:val="24"/>
          <w:szCs w:val="24"/>
        </w:rPr>
        <w:t>Every Course, whether credit bearing or otherwise, must go through the process of course design. This must involve the design of a detailed curriculum and syllabus. In some instances, this will be a very simple process directed by a specific need for P</w:t>
      </w:r>
      <w:r w:rsidR="001416D2">
        <w:rPr>
          <w:sz w:val="24"/>
          <w:szCs w:val="24"/>
        </w:rPr>
        <w:t>L</w:t>
      </w:r>
      <w:r>
        <w:rPr>
          <w:sz w:val="24"/>
          <w:szCs w:val="24"/>
        </w:rPr>
        <w:t>D. In other cases, such as the design of new awards of the University, this will be a longer process that requires a full co-design approach, involving external colleagues. The detailed approach for each type of provision is explored in the relevant Quality Handbook: See Appendix 1.</w:t>
      </w:r>
    </w:p>
    <w:p w14:paraId="0375F060" w14:textId="77777777" w:rsidR="000F1260" w:rsidRDefault="000F1260">
      <w:pPr>
        <w:jc w:val="both"/>
        <w:rPr>
          <w:sz w:val="24"/>
          <w:szCs w:val="24"/>
        </w:rPr>
      </w:pPr>
    </w:p>
    <w:p w14:paraId="5E93532A" w14:textId="77777777" w:rsidR="000F1260" w:rsidRDefault="00054E90">
      <w:pPr>
        <w:jc w:val="both"/>
        <w:rPr>
          <w:sz w:val="24"/>
          <w:szCs w:val="24"/>
        </w:rPr>
      </w:pPr>
      <w:r>
        <w:rPr>
          <w:sz w:val="24"/>
          <w:szCs w:val="24"/>
        </w:rPr>
        <w:t>In all cases the curriculum/syllabus must be contained within an appropriately structured Course Portfolio which is built from the relevant Course specification Document. Other aspects of the Course Portfolio will vary dependent on the types of provision being approved. Construction of the Course Portfolio should be undertaken on the online approval system which will provide the appropriate fields for entry. Once the online documentation is complete the system will forward it to the relevant Head of School/Department for checking prior to moving to the approval stage.</w:t>
      </w:r>
    </w:p>
    <w:p w14:paraId="54EA51C0" w14:textId="77777777" w:rsidR="000F1260" w:rsidRDefault="000F1260">
      <w:pPr>
        <w:widowControl/>
        <w:rPr>
          <w:sz w:val="24"/>
          <w:szCs w:val="24"/>
        </w:rPr>
      </w:pPr>
    </w:p>
    <w:p w14:paraId="3C4F0506" w14:textId="77777777" w:rsidR="000F1260" w:rsidRDefault="00054E90">
      <w:pPr>
        <w:widowControl/>
        <w:rPr>
          <w:b/>
          <w:sz w:val="24"/>
          <w:szCs w:val="24"/>
        </w:rPr>
      </w:pPr>
      <w:r>
        <w:rPr>
          <w:b/>
          <w:sz w:val="24"/>
          <w:szCs w:val="24"/>
        </w:rPr>
        <w:t>Stage 3: Request to proceed – Post Curriculum Design</w:t>
      </w:r>
    </w:p>
    <w:p w14:paraId="3E807B97" w14:textId="7389C5E3" w:rsidR="000F1260" w:rsidRDefault="00054E90">
      <w:pPr>
        <w:widowControl/>
        <w:rPr>
          <w:sz w:val="24"/>
          <w:szCs w:val="24"/>
        </w:rPr>
      </w:pPr>
      <w:r>
        <w:rPr>
          <w:sz w:val="24"/>
          <w:szCs w:val="24"/>
        </w:rPr>
        <w:t xml:space="preserve">Once a request to seek professional accreditation has been approved by </w:t>
      </w:r>
      <w:r w:rsidR="00701220" w:rsidRPr="00701220">
        <w:rPr>
          <w:sz w:val="24"/>
          <w:szCs w:val="24"/>
        </w:rPr>
        <w:t>University Senior Executive Team</w:t>
      </w:r>
      <w:r w:rsidR="00701220">
        <w:rPr>
          <w:sz w:val="24"/>
          <w:szCs w:val="24"/>
        </w:rPr>
        <w:t>,</w:t>
      </w:r>
      <w:r>
        <w:rPr>
          <w:sz w:val="24"/>
          <w:szCs w:val="24"/>
        </w:rPr>
        <w:t xml:space="preserve"> the request is forwarded to the University Accreditations Officer via the Head of Department/School.</w:t>
      </w:r>
    </w:p>
    <w:p w14:paraId="62122379" w14:textId="77777777" w:rsidR="000F1260" w:rsidRDefault="000F1260">
      <w:pPr>
        <w:widowControl/>
        <w:rPr>
          <w:b/>
          <w:sz w:val="24"/>
          <w:szCs w:val="24"/>
        </w:rPr>
      </w:pPr>
    </w:p>
    <w:p w14:paraId="6CE7CE11" w14:textId="77777777" w:rsidR="000F1260" w:rsidRDefault="00054E90">
      <w:pPr>
        <w:widowControl/>
        <w:rPr>
          <w:b/>
          <w:sz w:val="24"/>
          <w:szCs w:val="24"/>
        </w:rPr>
      </w:pPr>
      <w:r>
        <w:rPr>
          <w:b/>
          <w:sz w:val="24"/>
          <w:szCs w:val="24"/>
        </w:rPr>
        <w:t>Stage 4: Scoping and Mapping</w:t>
      </w:r>
    </w:p>
    <w:p w14:paraId="13D95EB6" w14:textId="77777777" w:rsidR="000F1260" w:rsidRDefault="00054E90">
      <w:pPr>
        <w:widowControl/>
        <w:rPr>
          <w:sz w:val="24"/>
          <w:szCs w:val="24"/>
        </w:rPr>
      </w:pPr>
      <w:r>
        <w:rPr>
          <w:sz w:val="24"/>
          <w:szCs w:val="24"/>
        </w:rPr>
        <w:t>Scoping / mapping is undertaken by the University Accreditations Officer, which includes the following procedures:</w:t>
      </w:r>
    </w:p>
    <w:p w14:paraId="15131B66" w14:textId="77777777" w:rsidR="000F1260" w:rsidRDefault="000F1260">
      <w:pPr>
        <w:widowControl/>
        <w:rPr>
          <w:sz w:val="24"/>
          <w:szCs w:val="24"/>
        </w:rPr>
      </w:pPr>
    </w:p>
    <w:p w14:paraId="190EE323" w14:textId="77777777" w:rsidR="000F1260" w:rsidRDefault="00054E90">
      <w:pPr>
        <w:widowControl/>
        <w:numPr>
          <w:ilvl w:val="0"/>
          <w:numId w:val="10"/>
        </w:numPr>
        <w:rPr>
          <w:sz w:val="24"/>
          <w:szCs w:val="24"/>
        </w:rPr>
      </w:pPr>
      <w:r>
        <w:rPr>
          <w:sz w:val="24"/>
          <w:szCs w:val="24"/>
        </w:rPr>
        <w:t xml:space="preserve">financial considerations / costings / budget planning; </w:t>
      </w:r>
    </w:p>
    <w:p w14:paraId="6B2C6957" w14:textId="77777777" w:rsidR="000F1260" w:rsidRDefault="00054E90">
      <w:pPr>
        <w:widowControl/>
        <w:numPr>
          <w:ilvl w:val="0"/>
          <w:numId w:val="10"/>
        </w:numPr>
        <w:rPr>
          <w:sz w:val="24"/>
          <w:szCs w:val="24"/>
        </w:rPr>
      </w:pPr>
      <w:r>
        <w:rPr>
          <w:sz w:val="24"/>
          <w:szCs w:val="24"/>
        </w:rPr>
        <w:t xml:space="preserve">reading/interpreting Accreditation guidelines/handbooks/policies; </w:t>
      </w:r>
    </w:p>
    <w:p w14:paraId="21D20E37" w14:textId="77777777" w:rsidR="000F1260" w:rsidRDefault="00054E90">
      <w:pPr>
        <w:widowControl/>
        <w:numPr>
          <w:ilvl w:val="0"/>
          <w:numId w:val="10"/>
        </w:numPr>
        <w:rPr>
          <w:sz w:val="24"/>
          <w:szCs w:val="24"/>
        </w:rPr>
      </w:pPr>
      <w:r>
        <w:rPr>
          <w:sz w:val="24"/>
          <w:szCs w:val="24"/>
        </w:rPr>
        <w:t>specific Accreditation requirements are identified and information shared with Head of School/Subject leads (this can include such things as SSRs, course entry requirements, staff resources, or Lab resources);</w:t>
      </w:r>
    </w:p>
    <w:p w14:paraId="12782522" w14:textId="77777777" w:rsidR="000F1260" w:rsidRDefault="00054E90">
      <w:pPr>
        <w:widowControl/>
        <w:numPr>
          <w:ilvl w:val="0"/>
          <w:numId w:val="10"/>
        </w:numPr>
        <w:rPr>
          <w:sz w:val="24"/>
          <w:szCs w:val="24"/>
        </w:rPr>
      </w:pPr>
      <w:r>
        <w:rPr>
          <w:sz w:val="24"/>
          <w:szCs w:val="24"/>
        </w:rPr>
        <w:t>Timelines/PSRBs deadlines are considered (often the Accreditation body has set dates across the academic year for submissions);</w:t>
      </w:r>
    </w:p>
    <w:p w14:paraId="263531F7" w14:textId="77777777" w:rsidR="000F1260" w:rsidRDefault="00054E90">
      <w:pPr>
        <w:widowControl/>
        <w:numPr>
          <w:ilvl w:val="0"/>
          <w:numId w:val="10"/>
        </w:numPr>
        <w:rPr>
          <w:sz w:val="24"/>
          <w:szCs w:val="24"/>
        </w:rPr>
      </w:pPr>
      <w:r>
        <w:rPr>
          <w:sz w:val="24"/>
          <w:szCs w:val="24"/>
        </w:rPr>
        <w:t xml:space="preserve">staff briefings take place on the Accreditation process and roles/responsibilities allocated; </w:t>
      </w:r>
    </w:p>
    <w:p w14:paraId="61CA9570" w14:textId="77777777" w:rsidR="000F1260" w:rsidRDefault="00054E90">
      <w:pPr>
        <w:widowControl/>
        <w:numPr>
          <w:ilvl w:val="0"/>
          <w:numId w:val="10"/>
        </w:numPr>
        <w:rPr>
          <w:sz w:val="24"/>
          <w:szCs w:val="24"/>
        </w:rPr>
      </w:pPr>
      <w:r>
        <w:rPr>
          <w:sz w:val="24"/>
          <w:szCs w:val="24"/>
        </w:rPr>
        <w:t>accreditation application forms are populated (normally provided by the PSRB);</w:t>
      </w:r>
    </w:p>
    <w:p w14:paraId="33D3D92F" w14:textId="77777777" w:rsidR="000F1260" w:rsidRDefault="00054E90">
      <w:pPr>
        <w:widowControl/>
        <w:numPr>
          <w:ilvl w:val="0"/>
          <w:numId w:val="10"/>
        </w:numPr>
        <w:rPr>
          <w:sz w:val="24"/>
          <w:szCs w:val="24"/>
        </w:rPr>
      </w:pPr>
      <w:r>
        <w:rPr>
          <w:sz w:val="24"/>
          <w:szCs w:val="24"/>
        </w:rPr>
        <w:t>evidence is gathered /verified;</w:t>
      </w:r>
    </w:p>
    <w:p w14:paraId="613F9E57" w14:textId="77777777" w:rsidR="000F1260" w:rsidRDefault="00054E90">
      <w:pPr>
        <w:widowControl/>
        <w:numPr>
          <w:ilvl w:val="0"/>
          <w:numId w:val="10"/>
        </w:numPr>
        <w:rPr>
          <w:sz w:val="24"/>
          <w:szCs w:val="24"/>
        </w:rPr>
      </w:pPr>
      <w:r>
        <w:rPr>
          <w:sz w:val="24"/>
          <w:szCs w:val="24"/>
        </w:rPr>
        <w:t xml:space="preserve">submissions are signed off by the Head of School/Department; </w:t>
      </w:r>
    </w:p>
    <w:p w14:paraId="60AA4745" w14:textId="77777777" w:rsidR="000F1260" w:rsidRDefault="00054E90">
      <w:pPr>
        <w:widowControl/>
        <w:numPr>
          <w:ilvl w:val="0"/>
          <w:numId w:val="10"/>
        </w:numPr>
        <w:rPr>
          <w:sz w:val="24"/>
          <w:szCs w:val="24"/>
        </w:rPr>
      </w:pPr>
      <w:r>
        <w:rPr>
          <w:sz w:val="24"/>
          <w:szCs w:val="24"/>
        </w:rPr>
        <w:t>Application is submitted to the PSRB via their prescribed method (some via a portal, some email, others a hard copy).</w:t>
      </w:r>
    </w:p>
    <w:p w14:paraId="7F7D0FD5" w14:textId="77777777" w:rsidR="000F1260" w:rsidRDefault="000F1260">
      <w:pPr>
        <w:widowControl/>
        <w:ind w:left="720"/>
        <w:rPr>
          <w:sz w:val="24"/>
          <w:szCs w:val="24"/>
        </w:rPr>
      </w:pPr>
    </w:p>
    <w:p w14:paraId="7BD5628D" w14:textId="77777777" w:rsidR="000F1260" w:rsidRDefault="000F1260">
      <w:pPr>
        <w:widowControl/>
        <w:pBdr>
          <w:top w:val="nil"/>
          <w:left w:val="nil"/>
          <w:bottom w:val="nil"/>
          <w:right w:val="nil"/>
          <w:between w:val="nil"/>
        </w:pBdr>
        <w:spacing w:line="259" w:lineRule="auto"/>
        <w:ind w:left="720" w:hanging="720"/>
        <w:rPr>
          <w:color w:val="000000"/>
          <w:sz w:val="24"/>
          <w:szCs w:val="24"/>
        </w:rPr>
      </w:pPr>
    </w:p>
    <w:p w14:paraId="4432A4F2" w14:textId="77777777" w:rsidR="000F1260" w:rsidRDefault="00054E90">
      <w:pPr>
        <w:widowControl/>
        <w:numPr>
          <w:ilvl w:val="0"/>
          <w:numId w:val="8"/>
        </w:numPr>
        <w:pBdr>
          <w:top w:val="nil"/>
          <w:left w:val="nil"/>
          <w:bottom w:val="nil"/>
          <w:right w:val="nil"/>
          <w:between w:val="nil"/>
        </w:pBdr>
        <w:spacing w:after="160" w:line="259" w:lineRule="auto"/>
        <w:ind w:left="426" w:hanging="426"/>
        <w:rPr>
          <w:b/>
          <w:color w:val="000000"/>
          <w:sz w:val="28"/>
          <w:szCs w:val="28"/>
        </w:rPr>
      </w:pPr>
      <w:r>
        <w:rPr>
          <w:b/>
          <w:color w:val="000000"/>
          <w:sz w:val="28"/>
          <w:szCs w:val="28"/>
        </w:rPr>
        <w:t xml:space="preserve">GDPR - Information /Data sharing </w:t>
      </w:r>
    </w:p>
    <w:p w14:paraId="12DAF721" w14:textId="07799047" w:rsidR="000F1260" w:rsidRDefault="00054E90" w:rsidP="007D0949">
      <w:pPr>
        <w:widowControl/>
        <w:rPr>
          <w:color w:val="0000FF"/>
          <w:sz w:val="24"/>
          <w:szCs w:val="24"/>
          <w:u w:val="single"/>
        </w:rPr>
      </w:pPr>
      <w:r>
        <w:rPr>
          <w:sz w:val="24"/>
          <w:szCs w:val="24"/>
        </w:rPr>
        <w:t xml:space="preserve">Where appropriate (by request of the PSRB) a data sharing agreement is produced and signed by both parties. In all other cases, data sharing with PSRBs is covered in the University’s </w:t>
      </w:r>
      <w:hyperlink r:id="rId10">
        <w:r>
          <w:rPr>
            <w:color w:val="0000FF"/>
            <w:sz w:val="24"/>
            <w:szCs w:val="24"/>
            <w:u w:val="single"/>
          </w:rPr>
          <w:t>Student Privacy Notice</w:t>
        </w:r>
      </w:hyperlink>
      <w:r>
        <w:rPr>
          <w:color w:val="0000FF"/>
          <w:sz w:val="24"/>
          <w:szCs w:val="24"/>
          <w:u w:val="single"/>
        </w:rPr>
        <w:t>.</w:t>
      </w:r>
    </w:p>
    <w:p w14:paraId="5DA09C2E" w14:textId="77777777" w:rsidR="00701220" w:rsidRPr="007D0949" w:rsidRDefault="00701220" w:rsidP="007D0949">
      <w:pPr>
        <w:widowControl/>
        <w:rPr>
          <w:color w:val="0000FF"/>
          <w:sz w:val="24"/>
          <w:szCs w:val="24"/>
          <w:u w:val="single"/>
        </w:rPr>
      </w:pPr>
    </w:p>
    <w:p w14:paraId="754779C9" w14:textId="77777777" w:rsidR="000F1260" w:rsidRDefault="00054E90">
      <w:pPr>
        <w:widowControl/>
        <w:numPr>
          <w:ilvl w:val="0"/>
          <w:numId w:val="8"/>
        </w:numPr>
        <w:pBdr>
          <w:top w:val="nil"/>
          <w:left w:val="nil"/>
          <w:bottom w:val="nil"/>
          <w:right w:val="nil"/>
          <w:between w:val="nil"/>
        </w:pBdr>
        <w:spacing w:after="160" w:line="259" w:lineRule="auto"/>
        <w:ind w:left="426" w:hanging="426"/>
        <w:rPr>
          <w:b/>
          <w:color w:val="000000"/>
          <w:sz w:val="28"/>
          <w:szCs w:val="28"/>
        </w:rPr>
      </w:pPr>
      <w:r>
        <w:rPr>
          <w:b/>
          <w:color w:val="000000"/>
          <w:sz w:val="28"/>
          <w:szCs w:val="28"/>
        </w:rPr>
        <w:lastRenderedPageBreak/>
        <w:t>Review by the PSRB</w:t>
      </w:r>
    </w:p>
    <w:p w14:paraId="52181B30" w14:textId="77777777" w:rsidR="000F1260" w:rsidRDefault="00054E90">
      <w:pPr>
        <w:rPr>
          <w:sz w:val="24"/>
          <w:szCs w:val="24"/>
        </w:rPr>
      </w:pPr>
      <w:r>
        <w:rPr>
          <w:sz w:val="24"/>
          <w:szCs w:val="24"/>
        </w:rPr>
        <w:t>The PRSB determines the type of review which will be undertaken, either desk based or site visit.</w:t>
      </w:r>
    </w:p>
    <w:p w14:paraId="54C5FA75" w14:textId="77777777" w:rsidR="000F1260" w:rsidRDefault="000F1260">
      <w:pPr>
        <w:rPr>
          <w:sz w:val="24"/>
          <w:szCs w:val="24"/>
        </w:rPr>
      </w:pPr>
    </w:p>
    <w:p w14:paraId="4A264B93" w14:textId="77777777" w:rsidR="000F1260" w:rsidRDefault="00054E90">
      <w:pPr>
        <w:widowControl/>
        <w:numPr>
          <w:ilvl w:val="0"/>
          <w:numId w:val="3"/>
        </w:numPr>
        <w:pBdr>
          <w:top w:val="nil"/>
          <w:left w:val="nil"/>
          <w:bottom w:val="nil"/>
          <w:right w:val="nil"/>
          <w:between w:val="nil"/>
        </w:pBdr>
        <w:spacing w:line="259" w:lineRule="auto"/>
        <w:rPr>
          <w:color w:val="000000"/>
          <w:sz w:val="24"/>
          <w:szCs w:val="24"/>
          <w:u w:val="single"/>
        </w:rPr>
      </w:pPr>
      <w:r>
        <w:rPr>
          <w:color w:val="000000"/>
          <w:sz w:val="24"/>
          <w:szCs w:val="24"/>
          <w:u w:val="single"/>
        </w:rPr>
        <w:t>Desk Based Review</w:t>
      </w:r>
    </w:p>
    <w:p w14:paraId="3A2E148E" w14:textId="43B82F5E" w:rsidR="000F1260" w:rsidRDefault="00054E90">
      <w:pPr>
        <w:rPr>
          <w:sz w:val="24"/>
          <w:szCs w:val="24"/>
        </w:rPr>
      </w:pPr>
      <w:r>
        <w:rPr>
          <w:sz w:val="24"/>
          <w:szCs w:val="24"/>
        </w:rPr>
        <w:t xml:space="preserve">The PSRB reviews the submission and a decision is made on </w:t>
      </w:r>
      <w:r w:rsidR="007D0949">
        <w:rPr>
          <w:sz w:val="24"/>
          <w:szCs w:val="24"/>
        </w:rPr>
        <w:t>whether</w:t>
      </w:r>
      <w:r>
        <w:rPr>
          <w:sz w:val="24"/>
          <w:szCs w:val="24"/>
        </w:rPr>
        <w:t xml:space="preserve"> accreditation is granted. Formal notification is sent by email or letter.</w:t>
      </w:r>
    </w:p>
    <w:p w14:paraId="14D75060" w14:textId="77777777" w:rsidR="000F1260" w:rsidRDefault="000F1260">
      <w:pPr>
        <w:widowControl/>
        <w:rPr>
          <w:sz w:val="24"/>
          <w:szCs w:val="24"/>
        </w:rPr>
      </w:pPr>
    </w:p>
    <w:p w14:paraId="23331C9D" w14:textId="77777777" w:rsidR="000F1260" w:rsidRDefault="00054E90">
      <w:pPr>
        <w:widowControl/>
        <w:numPr>
          <w:ilvl w:val="0"/>
          <w:numId w:val="4"/>
        </w:numPr>
        <w:pBdr>
          <w:top w:val="nil"/>
          <w:left w:val="nil"/>
          <w:bottom w:val="nil"/>
          <w:right w:val="nil"/>
          <w:between w:val="nil"/>
        </w:pBdr>
        <w:spacing w:line="259" w:lineRule="auto"/>
        <w:ind w:left="352" w:firstLine="73"/>
        <w:rPr>
          <w:color w:val="000000"/>
          <w:sz w:val="24"/>
          <w:szCs w:val="24"/>
          <w:u w:val="single"/>
        </w:rPr>
      </w:pPr>
      <w:r>
        <w:rPr>
          <w:color w:val="000000"/>
          <w:sz w:val="24"/>
          <w:szCs w:val="24"/>
        </w:rPr>
        <w:t xml:space="preserve"> </w:t>
      </w:r>
      <w:r>
        <w:rPr>
          <w:color w:val="000000"/>
          <w:sz w:val="24"/>
          <w:szCs w:val="24"/>
          <w:u w:val="single"/>
        </w:rPr>
        <w:t xml:space="preserve">Site Visit </w:t>
      </w:r>
    </w:p>
    <w:p w14:paraId="7ADD6D2D" w14:textId="5C7114E5" w:rsidR="000F1260" w:rsidRDefault="00054E90">
      <w:pPr>
        <w:widowControl/>
        <w:rPr>
          <w:sz w:val="24"/>
          <w:szCs w:val="24"/>
        </w:rPr>
      </w:pPr>
      <w:r>
        <w:rPr>
          <w:sz w:val="24"/>
          <w:szCs w:val="24"/>
        </w:rPr>
        <w:t xml:space="preserve">A panel is convened by the PSRB and the Accreditations Officer/Head of School arrange the visit (this includes preparing the Programme for the visit, hospitality, </w:t>
      </w:r>
      <w:r w:rsidR="007D0949">
        <w:rPr>
          <w:sz w:val="24"/>
          <w:szCs w:val="24"/>
        </w:rPr>
        <w:t>staff,</w:t>
      </w:r>
      <w:r>
        <w:rPr>
          <w:sz w:val="24"/>
          <w:szCs w:val="24"/>
        </w:rPr>
        <w:t xml:space="preserve"> and student briefings, </w:t>
      </w:r>
      <w:proofErr w:type="spellStart"/>
      <w:r>
        <w:rPr>
          <w:sz w:val="24"/>
          <w:szCs w:val="24"/>
        </w:rPr>
        <w:t>etc</w:t>
      </w:r>
      <w:proofErr w:type="spellEnd"/>
      <w:r>
        <w:rPr>
          <w:sz w:val="24"/>
          <w:szCs w:val="24"/>
        </w:rPr>
        <w:t>). Staff/students are interviewed in line with the specific accreditation requirements. Verbal feedback is normally given on the day of the visit which is followed by formal written notification (email or letter).</w:t>
      </w:r>
    </w:p>
    <w:p w14:paraId="1BB255C1" w14:textId="77777777" w:rsidR="000F1260" w:rsidRDefault="000F1260">
      <w:pPr>
        <w:widowControl/>
        <w:rPr>
          <w:sz w:val="24"/>
          <w:szCs w:val="24"/>
        </w:rPr>
      </w:pPr>
    </w:p>
    <w:p w14:paraId="23909113" w14:textId="77777777" w:rsidR="000F1260" w:rsidRDefault="000F1260">
      <w:pPr>
        <w:rPr>
          <w:sz w:val="24"/>
          <w:szCs w:val="24"/>
        </w:rPr>
      </w:pPr>
    </w:p>
    <w:p w14:paraId="7C1A5613" w14:textId="77777777" w:rsidR="000F1260" w:rsidRDefault="00054E90">
      <w:pPr>
        <w:widowControl/>
        <w:numPr>
          <w:ilvl w:val="0"/>
          <w:numId w:val="8"/>
        </w:numPr>
        <w:pBdr>
          <w:top w:val="nil"/>
          <w:left w:val="nil"/>
          <w:bottom w:val="nil"/>
          <w:right w:val="nil"/>
          <w:between w:val="nil"/>
        </w:pBdr>
        <w:spacing w:after="160" w:line="259" w:lineRule="auto"/>
        <w:ind w:left="426" w:hanging="426"/>
        <w:rPr>
          <w:b/>
          <w:color w:val="000000"/>
          <w:sz w:val="28"/>
          <w:szCs w:val="28"/>
        </w:rPr>
      </w:pPr>
      <w:r>
        <w:rPr>
          <w:b/>
          <w:color w:val="000000"/>
          <w:sz w:val="28"/>
          <w:szCs w:val="28"/>
        </w:rPr>
        <w:t>Accreditation Decisions</w:t>
      </w:r>
    </w:p>
    <w:p w14:paraId="1964FE62" w14:textId="77777777" w:rsidR="000F1260" w:rsidRDefault="00054E90">
      <w:pPr>
        <w:widowControl/>
        <w:rPr>
          <w:sz w:val="24"/>
          <w:szCs w:val="24"/>
        </w:rPr>
      </w:pPr>
      <w:r>
        <w:rPr>
          <w:sz w:val="24"/>
          <w:szCs w:val="24"/>
        </w:rPr>
        <w:t>Decision on the award (or refusal) of accreditation is made in writing (usually via email).</w:t>
      </w:r>
    </w:p>
    <w:p w14:paraId="527FA33B" w14:textId="77777777" w:rsidR="000F1260" w:rsidRDefault="00054E90">
      <w:pPr>
        <w:widowControl/>
        <w:rPr>
          <w:sz w:val="24"/>
          <w:szCs w:val="24"/>
        </w:rPr>
      </w:pPr>
      <w:r>
        <w:rPr>
          <w:sz w:val="24"/>
          <w:szCs w:val="24"/>
        </w:rPr>
        <w:t>Outcomes vary depending on the specific PSRB but can include:</w:t>
      </w:r>
    </w:p>
    <w:p w14:paraId="05A60007" w14:textId="77777777" w:rsidR="000F1260" w:rsidRDefault="00054E90">
      <w:pPr>
        <w:widowControl/>
        <w:numPr>
          <w:ilvl w:val="0"/>
          <w:numId w:val="7"/>
        </w:numPr>
        <w:rPr>
          <w:sz w:val="24"/>
          <w:szCs w:val="24"/>
        </w:rPr>
      </w:pPr>
      <w:r>
        <w:rPr>
          <w:sz w:val="24"/>
          <w:szCs w:val="24"/>
        </w:rPr>
        <w:t>Accreditation awarded;</w:t>
      </w:r>
    </w:p>
    <w:p w14:paraId="4C5BCE1B" w14:textId="77777777" w:rsidR="000F1260" w:rsidRDefault="00054E90">
      <w:pPr>
        <w:widowControl/>
        <w:numPr>
          <w:ilvl w:val="0"/>
          <w:numId w:val="7"/>
        </w:numPr>
        <w:rPr>
          <w:sz w:val="24"/>
          <w:szCs w:val="24"/>
        </w:rPr>
      </w:pPr>
      <w:r>
        <w:rPr>
          <w:sz w:val="24"/>
          <w:szCs w:val="24"/>
        </w:rPr>
        <w:t>Accreditation awarded with recommendations/conditions;</w:t>
      </w:r>
    </w:p>
    <w:p w14:paraId="78FEB92C" w14:textId="77777777" w:rsidR="000F1260" w:rsidRDefault="00054E90">
      <w:pPr>
        <w:widowControl/>
        <w:numPr>
          <w:ilvl w:val="0"/>
          <w:numId w:val="7"/>
        </w:numPr>
        <w:rPr>
          <w:sz w:val="24"/>
          <w:szCs w:val="24"/>
        </w:rPr>
      </w:pPr>
      <w:r>
        <w:rPr>
          <w:sz w:val="24"/>
          <w:szCs w:val="24"/>
        </w:rPr>
        <w:t>Accreditation refused – no appeal/ with appeal.</w:t>
      </w:r>
    </w:p>
    <w:p w14:paraId="5F12C53E" w14:textId="77777777" w:rsidR="000F1260" w:rsidRDefault="00054E90">
      <w:pPr>
        <w:widowControl/>
        <w:rPr>
          <w:sz w:val="24"/>
          <w:szCs w:val="24"/>
        </w:rPr>
      </w:pPr>
      <w:r>
        <w:rPr>
          <w:sz w:val="24"/>
          <w:szCs w:val="24"/>
        </w:rPr>
        <w:t>If there are conditions and/or recommendations, an action plan is produced and roles allocated to meet the specific conditions/recommendations.</w:t>
      </w:r>
    </w:p>
    <w:p w14:paraId="6E25C9E4" w14:textId="77777777" w:rsidR="000F1260" w:rsidRDefault="00054E90">
      <w:pPr>
        <w:widowControl/>
        <w:rPr>
          <w:sz w:val="24"/>
          <w:szCs w:val="24"/>
        </w:rPr>
      </w:pPr>
      <w:r>
        <w:rPr>
          <w:sz w:val="24"/>
          <w:szCs w:val="24"/>
        </w:rPr>
        <w:t>On completion of the recommendations/conditions, PSRB is notified and accreditation granted.</w:t>
      </w:r>
    </w:p>
    <w:p w14:paraId="3ABF1F06" w14:textId="77777777" w:rsidR="000F1260" w:rsidRDefault="000F1260">
      <w:pPr>
        <w:widowControl/>
        <w:rPr>
          <w:sz w:val="24"/>
          <w:szCs w:val="24"/>
        </w:rPr>
      </w:pPr>
    </w:p>
    <w:p w14:paraId="5115F1EF" w14:textId="77777777" w:rsidR="000F1260" w:rsidRDefault="000F1260">
      <w:pPr>
        <w:widowControl/>
        <w:rPr>
          <w:sz w:val="24"/>
          <w:szCs w:val="24"/>
        </w:rPr>
      </w:pPr>
    </w:p>
    <w:p w14:paraId="51EF45F9" w14:textId="77777777" w:rsidR="000F1260" w:rsidRDefault="00054E90">
      <w:pPr>
        <w:widowControl/>
        <w:numPr>
          <w:ilvl w:val="0"/>
          <w:numId w:val="8"/>
        </w:numPr>
        <w:pBdr>
          <w:top w:val="nil"/>
          <w:left w:val="nil"/>
          <w:bottom w:val="nil"/>
          <w:right w:val="nil"/>
          <w:between w:val="nil"/>
        </w:pBdr>
        <w:spacing w:after="160" w:line="259" w:lineRule="auto"/>
        <w:ind w:left="426" w:hanging="426"/>
        <w:rPr>
          <w:b/>
          <w:color w:val="000000"/>
          <w:sz w:val="28"/>
          <w:szCs w:val="28"/>
        </w:rPr>
      </w:pPr>
      <w:r>
        <w:rPr>
          <w:b/>
          <w:color w:val="000000"/>
          <w:sz w:val="28"/>
          <w:szCs w:val="28"/>
        </w:rPr>
        <w:t>Register of Accreditations</w:t>
      </w:r>
    </w:p>
    <w:p w14:paraId="635C4DBA" w14:textId="7B5292B8" w:rsidR="000F1260" w:rsidRDefault="00054E90">
      <w:pPr>
        <w:widowControl/>
        <w:rPr>
          <w:sz w:val="24"/>
          <w:szCs w:val="24"/>
        </w:rPr>
      </w:pPr>
      <w:r>
        <w:rPr>
          <w:sz w:val="24"/>
          <w:szCs w:val="24"/>
        </w:rPr>
        <w:t xml:space="preserve">Once an accreditation is officially granted, the PSRB is added to the University Accreditation Register and P&amp;A Committee informed.  The Register is monitored </w:t>
      </w:r>
      <w:r w:rsidR="007D0949">
        <w:rPr>
          <w:sz w:val="24"/>
          <w:szCs w:val="24"/>
        </w:rPr>
        <w:t>monthly</w:t>
      </w:r>
      <w:r>
        <w:rPr>
          <w:sz w:val="24"/>
          <w:szCs w:val="24"/>
        </w:rPr>
        <w:t xml:space="preserve"> to ensure compliance with the University’s rules and regulations and the regulations of the various PSRBs.</w:t>
      </w:r>
    </w:p>
    <w:p w14:paraId="671EC477" w14:textId="77777777" w:rsidR="000F1260" w:rsidRDefault="000F1260">
      <w:pPr>
        <w:widowControl/>
        <w:rPr>
          <w:sz w:val="24"/>
          <w:szCs w:val="24"/>
        </w:rPr>
      </w:pPr>
    </w:p>
    <w:p w14:paraId="2263F8A7" w14:textId="77777777" w:rsidR="000F1260" w:rsidRDefault="000F1260">
      <w:pPr>
        <w:widowControl/>
        <w:rPr>
          <w:sz w:val="24"/>
          <w:szCs w:val="24"/>
        </w:rPr>
      </w:pPr>
    </w:p>
    <w:p w14:paraId="7046D5F6" w14:textId="77777777" w:rsidR="000F1260" w:rsidRDefault="00054E90">
      <w:pPr>
        <w:widowControl/>
        <w:numPr>
          <w:ilvl w:val="0"/>
          <w:numId w:val="8"/>
        </w:numPr>
        <w:pBdr>
          <w:top w:val="nil"/>
          <w:left w:val="nil"/>
          <w:bottom w:val="nil"/>
          <w:right w:val="nil"/>
          <w:between w:val="nil"/>
        </w:pBdr>
        <w:spacing w:after="160" w:line="259" w:lineRule="auto"/>
        <w:ind w:left="426" w:hanging="426"/>
        <w:rPr>
          <w:b/>
          <w:color w:val="000000"/>
          <w:sz w:val="28"/>
          <w:szCs w:val="28"/>
        </w:rPr>
      </w:pPr>
      <w:r>
        <w:rPr>
          <w:b/>
          <w:color w:val="000000"/>
          <w:sz w:val="28"/>
          <w:szCs w:val="28"/>
        </w:rPr>
        <w:t>Marketing and Communications</w:t>
      </w:r>
    </w:p>
    <w:p w14:paraId="688B4084" w14:textId="77777777" w:rsidR="000F1260" w:rsidRDefault="00054E90">
      <w:pPr>
        <w:widowControl/>
        <w:rPr>
          <w:sz w:val="24"/>
          <w:szCs w:val="24"/>
        </w:rPr>
      </w:pPr>
      <w:r>
        <w:rPr>
          <w:sz w:val="24"/>
          <w:szCs w:val="24"/>
        </w:rPr>
        <w:t xml:space="preserve">Communications / Marketing strategy when an Accreditation is awarded consists </w:t>
      </w:r>
      <w:proofErr w:type="gramStart"/>
      <w:r>
        <w:rPr>
          <w:sz w:val="24"/>
          <w:szCs w:val="24"/>
        </w:rPr>
        <w:t>of:-</w:t>
      </w:r>
      <w:proofErr w:type="gramEnd"/>
    </w:p>
    <w:p w14:paraId="4136F56C" w14:textId="77777777" w:rsidR="000F1260" w:rsidRDefault="00054E90">
      <w:pPr>
        <w:widowControl/>
        <w:numPr>
          <w:ilvl w:val="0"/>
          <w:numId w:val="9"/>
        </w:numPr>
        <w:rPr>
          <w:sz w:val="24"/>
          <w:szCs w:val="24"/>
        </w:rPr>
      </w:pPr>
      <w:r>
        <w:rPr>
          <w:sz w:val="24"/>
          <w:szCs w:val="24"/>
        </w:rPr>
        <w:t>Official logos/branding sourced from the PSRB (often PSRBs send their branding Guidelines to ensure CMA compliance).</w:t>
      </w:r>
    </w:p>
    <w:p w14:paraId="74721888" w14:textId="77777777" w:rsidR="000F1260" w:rsidRDefault="00054E90">
      <w:pPr>
        <w:widowControl/>
        <w:numPr>
          <w:ilvl w:val="0"/>
          <w:numId w:val="9"/>
        </w:numPr>
        <w:rPr>
          <w:sz w:val="24"/>
          <w:szCs w:val="24"/>
        </w:rPr>
      </w:pPr>
      <w:r>
        <w:rPr>
          <w:sz w:val="24"/>
          <w:szCs w:val="24"/>
        </w:rPr>
        <w:t>Notification is sent to External relations to:</w:t>
      </w:r>
    </w:p>
    <w:p w14:paraId="5824139D" w14:textId="77777777" w:rsidR="000F1260" w:rsidRDefault="00054E90">
      <w:pPr>
        <w:widowControl/>
        <w:numPr>
          <w:ilvl w:val="1"/>
          <w:numId w:val="9"/>
        </w:numPr>
        <w:rPr>
          <w:sz w:val="24"/>
          <w:szCs w:val="24"/>
        </w:rPr>
      </w:pPr>
      <w:r>
        <w:rPr>
          <w:sz w:val="24"/>
          <w:szCs w:val="24"/>
        </w:rPr>
        <w:t xml:space="preserve">Update the Prospectus; </w:t>
      </w:r>
    </w:p>
    <w:p w14:paraId="7B1151C3" w14:textId="77777777" w:rsidR="000F1260" w:rsidRDefault="00054E90">
      <w:pPr>
        <w:widowControl/>
        <w:numPr>
          <w:ilvl w:val="1"/>
          <w:numId w:val="9"/>
        </w:numPr>
        <w:rPr>
          <w:sz w:val="24"/>
          <w:szCs w:val="24"/>
        </w:rPr>
      </w:pPr>
      <w:r>
        <w:rPr>
          <w:sz w:val="24"/>
          <w:szCs w:val="24"/>
        </w:rPr>
        <w:t>Make any necessary changes to Hope’s Website;</w:t>
      </w:r>
    </w:p>
    <w:p w14:paraId="627A9CF9" w14:textId="77777777" w:rsidR="000F1260" w:rsidRDefault="00054E90">
      <w:pPr>
        <w:widowControl/>
        <w:numPr>
          <w:ilvl w:val="1"/>
          <w:numId w:val="9"/>
        </w:numPr>
        <w:rPr>
          <w:sz w:val="24"/>
          <w:szCs w:val="24"/>
        </w:rPr>
      </w:pPr>
      <w:r>
        <w:rPr>
          <w:sz w:val="24"/>
          <w:szCs w:val="24"/>
        </w:rPr>
        <w:t xml:space="preserve">Update subject leaflets; </w:t>
      </w:r>
    </w:p>
    <w:p w14:paraId="14E4F578" w14:textId="77777777" w:rsidR="000F1260" w:rsidRDefault="00054E90">
      <w:pPr>
        <w:widowControl/>
        <w:numPr>
          <w:ilvl w:val="1"/>
          <w:numId w:val="9"/>
        </w:numPr>
        <w:rPr>
          <w:sz w:val="24"/>
          <w:szCs w:val="24"/>
        </w:rPr>
      </w:pPr>
      <w:r>
        <w:rPr>
          <w:sz w:val="24"/>
          <w:szCs w:val="24"/>
        </w:rPr>
        <w:t>Update faculty/School Webpages;</w:t>
      </w:r>
    </w:p>
    <w:p w14:paraId="2EA9BD7C" w14:textId="77777777" w:rsidR="000F1260" w:rsidRDefault="00054E90">
      <w:pPr>
        <w:widowControl/>
        <w:numPr>
          <w:ilvl w:val="1"/>
          <w:numId w:val="9"/>
        </w:numPr>
        <w:rPr>
          <w:sz w:val="24"/>
          <w:szCs w:val="24"/>
        </w:rPr>
      </w:pPr>
      <w:r>
        <w:rPr>
          <w:sz w:val="24"/>
          <w:szCs w:val="24"/>
        </w:rPr>
        <w:lastRenderedPageBreak/>
        <w:t>Promotion of the Accreditation via Hope bulletin.</w:t>
      </w:r>
    </w:p>
    <w:p w14:paraId="40D6FD10" w14:textId="77777777" w:rsidR="000F1260" w:rsidRDefault="00054E90">
      <w:pPr>
        <w:widowControl/>
        <w:numPr>
          <w:ilvl w:val="0"/>
          <w:numId w:val="9"/>
        </w:numPr>
        <w:rPr>
          <w:sz w:val="24"/>
          <w:szCs w:val="24"/>
        </w:rPr>
      </w:pPr>
      <w:r>
        <w:rPr>
          <w:sz w:val="24"/>
          <w:szCs w:val="24"/>
        </w:rPr>
        <w:t>Notification is sent to official University Partners (only where the accreditation awarded relates to provision delivered with the partner).</w:t>
      </w:r>
    </w:p>
    <w:p w14:paraId="12B71F70" w14:textId="77777777" w:rsidR="000F1260" w:rsidRDefault="000F1260">
      <w:pPr>
        <w:widowControl/>
        <w:rPr>
          <w:sz w:val="24"/>
          <w:szCs w:val="24"/>
        </w:rPr>
      </w:pPr>
    </w:p>
    <w:p w14:paraId="0B7DF5ED" w14:textId="77777777" w:rsidR="000F1260" w:rsidRDefault="000F1260">
      <w:pPr>
        <w:widowControl/>
        <w:rPr>
          <w:sz w:val="24"/>
          <w:szCs w:val="24"/>
        </w:rPr>
      </w:pPr>
    </w:p>
    <w:p w14:paraId="7A5035A6" w14:textId="77777777" w:rsidR="000F1260" w:rsidRDefault="00054E90">
      <w:pPr>
        <w:pStyle w:val="Heading1"/>
        <w:pBdr>
          <w:top w:val="single" w:sz="4" w:space="1" w:color="000000"/>
          <w:left w:val="single" w:sz="4" w:space="4" w:color="000000"/>
          <w:bottom w:val="single" w:sz="4" w:space="1" w:color="000000"/>
          <w:right w:val="single" w:sz="4" w:space="4" w:color="000000"/>
        </w:pBdr>
        <w:ind w:left="0"/>
        <w:rPr>
          <w:sz w:val="40"/>
          <w:szCs w:val="40"/>
        </w:rPr>
      </w:pPr>
      <w:r>
        <w:rPr>
          <w:sz w:val="40"/>
          <w:szCs w:val="40"/>
        </w:rPr>
        <w:t>Monitoring of Accreditations</w:t>
      </w:r>
    </w:p>
    <w:p w14:paraId="7227161D" w14:textId="77777777" w:rsidR="000F1260" w:rsidRDefault="000F1260">
      <w:pPr>
        <w:widowControl/>
        <w:rPr>
          <w:sz w:val="24"/>
          <w:szCs w:val="24"/>
        </w:rPr>
      </w:pPr>
    </w:p>
    <w:p w14:paraId="60885DA1" w14:textId="77777777" w:rsidR="000F1260" w:rsidRDefault="00054E90">
      <w:pPr>
        <w:widowControl/>
        <w:rPr>
          <w:sz w:val="24"/>
          <w:szCs w:val="24"/>
        </w:rPr>
      </w:pPr>
      <w:r>
        <w:rPr>
          <w:sz w:val="24"/>
          <w:szCs w:val="24"/>
        </w:rPr>
        <w:t>The process for the</w:t>
      </w:r>
      <w:r>
        <w:rPr>
          <w:b/>
          <w:sz w:val="24"/>
          <w:szCs w:val="24"/>
        </w:rPr>
        <w:t xml:space="preserve"> </w:t>
      </w:r>
      <w:r>
        <w:rPr>
          <w:sz w:val="24"/>
          <w:szCs w:val="24"/>
        </w:rPr>
        <w:t>monitoring of accreditations is as follows:</w:t>
      </w:r>
    </w:p>
    <w:p w14:paraId="6A7CD682" w14:textId="77777777" w:rsidR="000F1260" w:rsidRDefault="000F1260">
      <w:pPr>
        <w:widowControl/>
        <w:rPr>
          <w:sz w:val="24"/>
          <w:szCs w:val="24"/>
        </w:rPr>
      </w:pPr>
    </w:p>
    <w:p w14:paraId="523E1E14" w14:textId="77777777" w:rsidR="000F1260" w:rsidRDefault="00054E90">
      <w:pPr>
        <w:widowControl/>
        <w:numPr>
          <w:ilvl w:val="0"/>
          <w:numId w:val="11"/>
        </w:numPr>
        <w:pBdr>
          <w:top w:val="nil"/>
          <w:left w:val="nil"/>
          <w:bottom w:val="nil"/>
          <w:right w:val="nil"/>
          <w:between w:val="nil"/>
        </w:pBdr>
        <w:spacing w:line="259" w:lineRule="auto"/>
        <w:ind w:left="714" w:hanging="357"/>
        <w:rPr>
          <w:color w:val="000000"/>
          <w:sz w:val="24"/>
          <w:szCs w:val="24"/>
        </w:rPr>
      </w:pPr>
      <w:r>
        <w:rPr>
          <w:color w:val="000000"/>
          <w:sz w:val="24"/>
          <w:szCs w:val="24"/>
        </w:rPr>
        <w:t xml:space="preserve">A number of PSRBs have an annual monitoring process which includes a declaration of ‘no changes’; this process is managed by the Head of School / Subject lead. </w:t>
      </w:r>
    </w:p>
    <w:p w14:paraId="3414D1D6" w14:textId="77777777" w:rsidR="000F1260" w:rsidRDefault="00054E90">
      <w:pPr>
        <w:widowControl/>
        <w:numPr>
          <w:ilvl w:val="0"/>
          <w:numId w:val="11"/>
        </w:numPr>
        <w:rPr>
          <w:sz w:val="24"/>
          <w:szCs w:val="24"/>
        </w:rPr>
      </w:pPr>
      <w:r>
        <w:rPr>
          <w:sz w:val="24"/>
          <w:szCs w:val="24"/>
        </w:rPr>
        <w:t>Throughout the accreditation period, the University is required to notify the PSRB of any changes which may affect the Accredited status – each Accrediting body has its own rules with regards to notifying changes and these are closely monitored by the Academic Lead, the Accreditations Officer and the Partnerships and Accreditations Committee.</w:t>
      </w:r>
    </w:p>
    <w:p w14:paraId="1DC2E027" w14:textId="77777777" w:rsidR="000F1260" w:rsidRDefault="00054E90">
      <w:pPr>
        <w:widowControl/>
        <w:numPr>
          <w:ilvl w:val="0"/>
          <w:numId w:val="11"/>
        </w:numPr>
        <w:rPr>
          <w:sz w:val="24"/>
          <w:szCs w:val="24"/>
        </w:rPr>
      </w:pPr>
      <w:r>
        <w:rPr>
          <w:sz w:val="24"/>
          <w:szCs w:val="24"/>
        </w:rPr>
        <w:t>Via the university wide action plan which details dates for annual monitoring and reaccreditation</w:t>
      </w:r>
      <w:r>
        <w:rPr>
          <w:sz w:val="24"/>
          <w:szCs w:val="24"/>
          <w:vertAlign w:val="superscript"/>
        </w:rPr>
        <w:footnoteReference w:id="1"/>
      </w:r>
    </w:p>
    <w:p w14:paraId="581DF0BD" w14:textId="77777777" w:rsidR="000F1260" w:rsidRDefault="00054E90">
      <w:pPr>
        <w:widowControl/>
        <w:numPr>
          <w:ilvl w:val="0"/>
          <w:numId w:val="11"/>
        </w:numPr>
        <w:rPr>
          <w:sz w:val="24"/>
          <w:szCs w:val="24"/>
        </w:rPr>
      </w:pPr>
      <w:r>
        <w:rPr>
          <w:sz w:val="24"/>
          <w:szCs w:val="24"/>
        </w:rPr>
        <w:t>If it is a requirement of the PSRB to have staff registered with the Professional Body, the Head of School/Department is responsible in ensuring the requirement is continually satisfied</w:t>
      </w:r>
      <w:r>
        <w:rPr>
          <w:sz w:val="24"/>
          <w:szCs w:val="24"/>
          <w:vertAlign w:val="superscript"/>
        </w:rPr>
        <w:footnoteReference w:id="2"/>
      </w:r>
      <w:r>
        <w:rPr>
          <w:sz w:val="24"/>
          <w:szCs w:val="24"/>
        </w:rPr>
        <w:t xml:space="preserve">.  </w:t>
      </w:r>
    </w:p>
    <w:p w14:paraId="0FA961D3" w14:textId="77777777" w:rsidR="000F1260" w:rsidRDefault="00054E90">
      <w:pPr>
        <w:widowControl/>
        <w:numPr>
          <w:ilvl w:val="0"/>
          <w:numId w:val="11"/>
        </w:numPr>
        <w:rPr>
          <w:sz w:val="24"/>
          <w:szCs w:val="24"/>
        </w:rPr>
      </w:pPr>
      <w:r>
        <w:rPr>
          <w:sz w:val="24"/>
          <w:szCs w:val="24"/>
        </w:rPr>
        <w:t>If there is an SSR requirement, it is the responsibility of the Head of School/Department to ensure the SSR criteria is maintained</w:t>
      </w:r>
      <w:r>
        <w:rPr>
          <w:sz w:val="24"/>
          <w:szCs w:val="24"/>
          <w:vertAlign w:val="superscript"/>
        </w:rPr>
        <w:footnoteReference w:id="3"/>
      </w:r>
      <w:r>
        <w:rPr>
          <w:sz w:val="24"/>
          <w:szCs w:val="24"/>
        </w:rPr>
        <w:t>.</w:t>
      </w:r>
    </w:p>
    <w:p w14:paraId="701A82FD" w14:textId="77777777" w:rsidR="000F1260" w:rsidRDefault="000F1260">
      <w:pPr>
        <w:widowControl/>
        <w:rPr>
          <w:sz w:val="24"/>
          <w:szCs w:val="24"/>
        </w:rPr>
      </w:pPr>
    </w:p>
    <w:p w14:paraId="44200B9C" w14:textId="77777777" w:rsidR="000F1260" w:rsidRDefault="00054E90">
      <w:pPr>
        <w:rPr>
          <w:b/>
          <w:sz w:val="24"/>
          <w:szCs w:val="24"/>
        </w:rPr>
      </w:pPr>
      <w:r>
        <w:rPr>
          <w:b/>
          <w:sz w:val="24"/>
          <w:szCs w:val="24"/>
        </w:rPr>
        <w:t>Updating Discover Uni/ HESA records</w:t>
      </w:r>
    </w:p>
    <w:p w14:paraId="1C6A4880" w14:textId="77777777" w:rsidR="000F1260" w:rsidRDefault="00054E90">
      <w:pPr>
        <w:widowControl/>
        <w:rPr>
          <w:sz w:val="24"/>
          <w:szCs w:val="24"/>
        </w:rPr>
      </w:pPr>
      <w:r>
        <w:rPr>
          <w:sz w:val="24"/>
          <w:szCs w:val="24"/>
        </w:rPr>
        <w:t>When an accreditation is awarded, the Accreditations Officer, notifies Hope’s Data returns team of the specific accreditation as specified by HESA. The Accreditation code is added to the HESA returns and the HESA code automatically updates Discover Uni</w:t>
      </w:r>
      <w:r>
        <w:rPr>
          <w:sz w:val="24"/>
          <w:szCs w:val="24"/>
          <w:vertAlign w:val="superscript"/>
        </w:rPr>
        <w:footnoteReference w:id="4"/>
      </w:r>
      <w:r>
        <w:rPr>
          <w:sz w:val="24"/>
          <w:szCs w:val="24"/>
        </w:rPr>
        <w:t>.</w:t>
      </w:r>
    </w:p>
    <w:p w14:paraId="346C0E66" w14:textId="77777777" w:rsidR="000F1260" w:rsidRDefault="000F1260">
      <w:pPr>
        <w:rPr>
          <w:sz w:val="24"/>
          <w:szCs w:val="24"/>
        </w:rPr>
      </w:pPr>
    </w:p>
    <w:p w14:paraId="307125DD" w14:textId="77777777" w:rsidR="000F1260" w:rsidRDefault="00054E90">
      <w:pPr>
        <w:rPr>
          <w:b/>
          <w:sz w:val="24"/>
          <w:szCs w:val="24"/>
        </w:rPr>
      </w:pPr>
      <w:r>
        <w:rPr>
          <w:b/>
          <w:sz w:val="24"/>
          <w:szCs w:val="24"/>
        </w:rPr>
        <w:t>HEAR Records</w:t>
      </w:r>
    </w:p>
    <w:p w14:paraId="7FC65BB5" w14:textId="77777777" w:rsidR="000F1260" w:rsidRDefault="00054E90">
      <w:pPr>
        <w:widowControl/>
        <w:rPr>
          <w:sz w:val="24"/>
          <w:szCs w:val="24"/>
        </w:rPr>
      </w:pPr>
      <w:r>
        <w:rPr>
          <w:sz w:val="24"/>
          <w:szCs w:val="24"/>
        </w:rPr>
        <w:t>The HEAR record includes a section on PSRBs which includes a statement on the specific Course Accreditation. This process is managed/monitored by the Registrar’s office, the Head of School, the Academic Lead and the Accreditation’s Officer.</w:t>
      </w:r>
    </w:p>
    <w:p w14:paraId="77B93971" w14:textId="77777777" w:rsidR="000F1260" w:rsidRDefault="000F1260">
      <w:pPr>
        <w:widowControl/>
        <w:rPr>
          <w:sz w:val="24"/>
          <w:szCs w:val="24"/>
        </w:rPr>
      </w:pPr>
    </w:p>
    <w:p w14:paraId="17DDACA6" w14:textId="77777777" w:rsidR="000F1260" w:rsidRDefault="00054E90">
      <w:pPr>
        <w:widowControl/>
        <w:rPr>
          <w:b/>
          <w:sz w:val="24"/>
          <w:szCs w:val="24"/>
        </w:rPr>
      </w:pPr>
      <w:r>
        <w:rPr>
          <w:b/>
          <w:sz w:val="24"/>
          <w:szCs w:val="24"/>
        </w:rPr>
        <w:t>OFS Notifications</w:t>
      </w:r>
    </w:p>
    <w:p w14:paraId="2E3514E1" w14:textId="77777777" w:rsidR="000F1260" w:rsidRDefault="00054E90">
      <w:pPr>
        <w:widowControl/>
        <w:rPr>
          <w:sz w:val="24"/>
          <w:szCs w:val="24"/>
        </w:rPr>
      </w:pPr>
      <w:r>
        <w:rPr>
          <w:sz w:val="24"/>
          <w:szCs w:val="24"/>
        </w:rPr>
        <w:t>The OFS regulatory Framework states that the “</w:t>
      </w:r>
      <w:r>
        <w:rPr>
          <w:i/>
          <w:sz w:val="24"/>
          <w:szCs w:val="24"/>
        </w:rPr>
        <w:t>Loss of accreditation by a Professional, Statutory or Regulatory Body (PSRB)”</w:t>
      </w:r>
      <w:r>
        <w:rPr>
          <w:sz w:val="24"/>
          <w:szCs w:val="24"/>
        </w:rPr>
        <w:t xml:space="preserve"> is a reportable event and as such, Accreditations are monitored very closely by the Academic Lead, the Accreditations Officer and the Partnerships and Accreditations Committee. If Hope withdraws from an accreditation or Accreditation is withdrawn, the OfS is notified as per </w:t>
      </w:r>
      <w:hyperlink r:id="rId11">
        <w:r>
          <w:rPr>
            <w:color w:val="0000FF"/>
            <w:sz w:val="24"/>
            <w:szCs w:val="24"/>
            <w:u w:val="single"/>
          </w:rPr>
          <w:t>OfS Regulatory framework for Higher Education in England</w:t>
        </w:r>
      </w:hyperlink>
      <w:r>
        <w:rPr>
          <w:sz w:val="24"/>
          <w:szCs w:val="24"/>
        </w:rPr>
        <w:t xml:space="preserve"> (Section 494, para h).</w:t>
      </w:r>
    </w:p>
    <w:sectPr w:rsidR="000F1260">
      <w:headerReference w:type="default" r:id="rId12"/>
      <w:footerReference w:type="default" r:id="rId13"/>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A0C45" w14:textId="77777777" w:rsidR="00D3789C" w:rsidRDefault="00D3789C">
      <w:r>
        <w:separator/>
      </w:r>
    </w:p>
  </w:endnote>
  <w:endnote w:type="continuationSeparator" w:id="0">
    <w:p w14:paraId="67D86692" w14:textId="77777777" w:rsidR="00D3789C" w:rsidRDefault="00D37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A148" w14:textId="14044EC1" w:rsidR="000F1260" w:rsidRPr="000A784E" w:rsidRDefault="00312CC9" w:rsidP="00312CC9">
    <w:pPr>
      <w:pBdr>
        <w:top w:val="nil"/>
        <w:left w:val="nil"/>
        <w:bottom w:val="nil"/>
        <w:right w:val="nil"/>
        <w:between w:val="nil"/>
      </w:pBdr>
      <w:tabs>
        <w:tab w:val="center" w:pos="4513"/>
        <w:tab w:val="right" w:pos="9026"/>
      </w:tabs>
      <w:rPr>
        <w:color w:val="000000"/>
        <w:sz w:val="18"/>
        <w:szCs w:val="18"/>
      </w:rPr>
    </w:pPr>
    <w:r w:rsidRPr="000A784E">
      <w:rPr>
        <w:color w:val="000000"/>
        <w:sz w:val="18"/>
        <w:szCs w:val="18"/>
      </w:rPr>
      <w:t>Version 2 -</w:t>
    </w:r>
    <w:r w:rsidR="00701220" w:rsidRPr="000A784E">
      <w:rPr>
        <w:color w:val="000000"/>
        <w:sz w:val="18"/>
        <w:szCs w:val="18"/>
      </w:rPr>
      <w:t xml:space="preserve"> Updated January 2021</w:t>
    </w:r>
  </w:p>
  <w:p w14:paraId="592C3A9F" w14:textId="77777777" w:rsidR="000F1260" w:rsidRDefault="000F126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4BFBC" w14:textId="77777777" w:rsidR="00D3789C" w:rsidRDefault="00D3789C">
      <w:r>
        <w:separator/>
      </w:r>
    </w:p>
  </w:footnote>
  <w:footnote w:type="continuationSeparator" w:id="0">
    <w:p w14:paraId="2CDB99F9" w14:textId="77777777" w:rsidR="00D3789C" w:rsidRDefault="00D3789C">
      <w:r>
        <w:continuationSeparator/>
      </w:r>
    </w:p>
  </w:footnote>
  <w:footnote w:id="1">
    <w:p w14:paraId="0A37A7D2" w14:textId="77777777" w:rsidR="000F1260" w:rsidRPr="000A784E" w:rsidRDefault="00054E90">
      <w:pPr>
        <w:widowControl/>
        <w:pBdr>
          <w:top w:val="nil"/>
          <w:left w:val="nil"/>
          <w:bottom w:val="nil"/>
          <w:right w:val="nil"/>
          <w:between w:val="nil"/>
        </w:pBdr>
        <w:rPr>
          <w:color w:val="000000"/>
          <w:sz w:val="16"/>
          <w:szCs w:val="16"/>
        </w:rPr>
      </w:pPr>
      <w:r w:rsidRPr="000A784E">
        <w:rPr>
          <w:rStyle w:val="FootnoteReference"/>
          <w:sz w:val="16"/>
          <w:szCs w:val="16"/>
        </w:rPr>
        <w:footnoteRef/>
      </w:r>
      <w:r w:rsidRPr="000A784E">
        <w:rPr>
          <w:color w:val="000000"/>
          <w:sz w:val="16"/>
          <w:szCs w:val="16"/>
        </w:rPr>
        <w:t xml:space="preserve"> Accreditation Action Plan is held and managed by the Legal Services Department</w:t>
      </w:r>
    </w:p>
  </w:footnote>
  <w:footnote w:id="2">
    <w:p w14:paraId="142DE049" w14:textId="77777777" w:rsidR="000F1260" w:rsidRPr="000A784E" w:rsidRDefault="00054E90">
      <w:pPr>
        <w:widowControl/>
        <w:pBdr>
          <w:top w:val="nil"/>
          <w:left w:val="nil"/>
          <w:bottom w:val="nil"/>
          <w:right w:val="nil"/>
          <w:between w:val="nil"/>
        </w:pBdr>
        <w:rPr>
          <w:color w:val="000000"/>
          <w:sz w:val="16"/>
          <w:szCs w:val="16"/>
        </w:rPr>
      </w:pPr>
      <w:r w:rsidRPr="000A784E">
        <w:rPr>
          <w:rStyle w:val="FootnoteReference"/>
          <w:sz w:val="16"/>
          <w:szCs w:val="16"/>
        </w:rPr>
        <w:footnoteRef/>
      </w:r>
      <w:r w:rsidRPr="000A784E">
        <w:rPr>
          <w:color w:val="000000"/>
          <w:sz w:val="16"/>
          <w:szCs w:val="16"/>
        </w:rPr>
        <w:t xml:space="preserve"> Currently, CIEEM, AFN, BASRaT have this requirement</w:t>
      </w:r>
    </w:p>
  </w:footnote>
  <w:footnote w:id="3">
    <w:p w14:paraId="3F01FE73" w14:textId="77777777" w:rsidR="000F1260" w:rsidRPr="000A784E" w:rsidRDefault="00054E90">
      <w:pPr>
        <w:widowControl/>
        <w:pBdr>
          <w:top w:val="nil"/>
          <w:left w:val="nil"/>
          <w:bottom w:val="nil"/>
          <w:right w:val="nil"/>
          <w:between w:val="nil"/>
        </w:pBdr>
        <w:rPr>
          <w:color w:val="000000"/>
          <w:sz w:val="16"/>
          <w:szCs w:val="16"/>
        </w:rPr>
      </w:pPr>
      <w:r w:rsidRPr="000A784E">
        <w:rPr>
          <w:rStyle w:val="FootnoteReference"/>
          <w:sz w:val="16"/>
          <w:szCs w:val="16"/>
        </w:rPr>
        <w:footnoteRef/>
      </w:r>
      <w:r w:rsidRPr="000A784E">
        <w:rPr>
          <w:color w:val="000000"/>
          <w:sz w:val="16"/>
          <w:szCs w:val="16"/>
        </w:rPr>
        <w:t xml:space="preserve"> Currently BASRaT and BPS Accredited courses have an SSR requirement.</w:t>
      </w:r>
    </w:p>
  </w:footnote>
  <w:footnote w:id="4">
    <w:p w14:paraId="4A8B68E1" w14:textId="77777777" w:rsidR="000F1260" w:rsidRPr="000A784E" w:rsidRDefault="00054E90">
      <w:pPr>
        <w:rPr>
          <w:color w:val="0000FF"/>
          <w:sz w:val="16"/>
          <w:szCs w:val="16"/>
          <w:u w:val="single"/>
        </w:rPr>
      </w:pPr>
      <w:r w:rsidRPr="000A784E">
        <w:rPr>
          <w:rStyle w:val="FootnoteReference"/>
          <w:sz w:val="16"/>
          <w:szCs w:val="16"/>
        </w:rPr>
        <w:footnoteRef/>
      </w:r>
      <w:r w:rsidRPr="000A784E">
        <w:rPr>
          <w:sz w:val="16"/>
          <w:szCs w:val="16"/>
        </w:rPr>
        <w:t xml:space="preserve"> HESA produces a full list of all recognised accreditations/and PSRBs, which can be found </w:t>
      </w:r>
      <w:hyperlink r:id="rId1">
        <w:r w:rsidRPr="000A784E">
          <w:rPr>
            <w:color w:val="0000FF"/>
            <w:sz w:val="16"/>
            <w:szCs w:val="16"/>
            <w:u w:val="single"/>
          </w:rPr>
          <w:t>here</w:t>
        </w:r>
      </w:hyperlink>
      <w:r w:rsidRPr="000A784E">
        <w:rPr>
          <w:color w:val="0000FF"/>
          <w:sz w:val="16"/>
          <w:szCs w:val="16"/>
          <w:u w:val="single"/>
        </w:rPr>
        <w:t>.</w:t>
      </w:r>
    </w:p>
    <w:p w14:paraId="6143572E" w14:textId="77777777" w:rsidR="000F1260" w:rsidRPr="000A784E" w:rsidRDefault="000F1260">
      <w:pPr>
        <w:widowControl/>
        <w:pBdr>
          <w:top w:val="nil"/>
          <w:left w:val="nil"/>
          <w:bottom w:val="nil"/>
          <w:right w:val="nil"/>
          <w:between w:val="nil"/>
        </w:pBdr>
        <w:rPr>
          <w:color w:val="00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F27B4" w14:textId="77777777" w:rsidR="000F1260" w:rsidRDefault="000F126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5412"/>
    <w:multiLevelType w:val="multilevel"/>
    <w:tmpl w:val="114832CC"/>
    <w:lvl w:ilvl="0">
      <w:start w:val="1"/>
      <w:numFmt w:val="low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D8010B0"/>
    <w:multiLevelType w:val="multilevel"/>
    <w:tmpl w:val="D1403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1E24CDE"/>
    <w:multiLevelType w:val="multilevel"/>
    <w:tmpl w:val="5E82FFBE"/>
    <w:lvl w:ilvl="0">
      <w:start w:val="9"/>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CD114E5"/>
    <w:multiLevelType w:val="multilevel"/>
    <w:tmpl w:val="716E10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CEC1F26"/>
    <w:multiLevelType w:val="multilevel"/>
    <w:tmpl w:val="5E2E6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10A6F32"/>
    <w:multiLevelType w:val="multilevel"/>
    <w:tmpl w:val="33E06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1A64C60"/>
    <w:multiLevelType w:val="multilevel"/>
    <w:tmpl w:val="6C185E8C"/>
    <w:lvl w:ilvl="0">
      <w:start w:val="2"/>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65C726D"/>
    <w:multiLevelType w:val="multilevel"/>
    <w:tmpl w:val="1D72ED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AF7AD7"/>
    <w:multiLevelType w:val="multilevel"/>
    <w:tmpl w:val="B78E6F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D7254AD"/>
    <w:multiLevelType w:val="multilevel"/>
    <w:tmpl w:val="615448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B3691B"/>
    <w:multiLevelType w:val="multilevel"/>
    <w:tmpl w:val="06066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5"/>
  </w:num>
  <w:num w:numId="3">
    <w:abstractNumId w:val="2"/>
  </w:num>
  <w:num w:numId="4">
    <w:abstractNumId w:val="6"/>
  </w:num>
  <w:num w:numId="5">
    <w:abstractNumId w:val="4"/>
  </w:num>
  <w:num w:numId="6">
    <w:abstractNumId w:val="3"/>
  </w:num>
  <w:num w:numId="7">
    <w:abstractNumId w:val="7"/>
  </w:num>
  <w:num w:numId="8">
    <w:abstractNumId w:val="9"/>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260"/>
    <w:rsid w:val="00054E90"/>
    <w:rsid w:val="000A784E"/>
    <w:rsid w:val="000F1260"/>
    <w:rsid w:val="001416D2"/>
    <w:rsid w:val="0014696F"/>
    <w:rsid w:val="00312CC9"/>
    <w:rsid w:val="0065214C"/>
    <w:rsid w:val="00701220"/>
    <w:rsid w:val="007D0949"/>
    <w:rsid w:val="0097228C"/>
    <w:rsid w:val="00D3789C"/>
    <w:rsid w:val="00D60F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C3E3EB"/>
  <w15:docId w15:val="{D6DA1125-17E3-49DA-B413-498E9CAE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745"/>
  </w:style>
  <w:style w:type="paragraph" w:styleId="Heading1">
    <w:name w:val="heading 1"/>
    <w:basedOn w:val="Normal"/>
    <w:link w:val="Heading1Char"/>
    <w:uiPriority w:val="9"/>
    <w:qFormat/>
    <w:rsid w:val="00BE6745"/>
    <w:pPr>
      <w:ind w:left="100"/>
      <w:outlineLvl w:val="0"/>
    </w:pPr>
    <w:rPr>
      <w:b/>
      <w:bCs/>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E6745"/>
    <w:pPr>
      <w:widowControl/>
      <w:spacing w:after="160" w:line="259" w:lineRule="auto"/>
      <w:ind w:left="720"/>
      <w:contextualSpacing/>
    </w:pPr>
    <w:rPr>
      <w:lang w:val="en-GB"/>
    </w:rPr>
  </w:style>
  <w:style w:type="table" w:styleId="TableGrid">
    <w:name w:val="Table Grid"/>
    <w:basedOn w:val="TableNormal"/>
    <w:uiPriority w:val="39"/>
    <w:rsid w:val="00BE67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6745"/>
    <w:rPr>
      <w:color w:val="0000FF"/>
      <w:u w:val="single"/>
    </w:rPr>
  </w:style>
  <w:style w:type="paragraph" w:styleId="FootnoteText">
    <w:name w:val="footnote text"/>
    <w:basedOn w:val="Normal"/>
    <w:link w:val="FootnoteTextChar"/>
    <w:uiPriority w:val="99"/>
    <w:semiHidden/>
    <w:unhideWhenUsed/>
    <w:rsid w:val="00BE6745"/>
    <w:pPr>
      <w:widowControl/>
    </w:pPr>
    <w:rPr>
      <w:sz w:val="20"/>
      <w:szCs w:val="20"/>
      <w:lang w:val="en-GB"/>
    </w:rPr>
  </w:style>
  <w:style w:type="character" w:customStyle="1" w:styleId="FootnoteTextChar">
    <w:name w:val="Footnote Text Char"/>
    <w:basedOn w:val="DefaultParagraphFont"/>
    <w:link w:val="FootnoteText"/>
    <w:uiPriority w:val="99"/>
    <w:semiHidden/>
    <w:rsid w:val="00BE6745"/>
    <w:rPr>
      <w:sz w:val="20"/>
      <w:szCs w:val="20"/>
    </w:rPr>
  </w:style>
  <w:style w:type="character" w:styleId="FootnoteReference">
    <w:name w:val="footnote reference"/>
    <w:basedOn w:val="DefaultParagraphFont"/>
    <w:uiPriority w:val="99"/>
    <w:semiHidden/>
    <w:unhideWhenUsed/>
    <w:rsid w:val="00BE6745"/>
    <w:rPr>
      <w:vertAlign w:val="superscript"/>
    </w:rPr>
  </w:style>
  <w:style w:type="character" w:customStyle="1" w:styleId="Heading1Char">
    <w:name w:val="Heading 1 Char"/>
    <w:basedOn w:val="DefaultParagraphFont"/>
    <w:link w:val="Heading1"/>
    <w:uiPriority w:val="1"/>
    <w:rsid w:val="00BE6745"/>
    <w:rPr>
      <w:rFonts w:ascii="Calibri" w:eastAsia="Calibri" w:hAnsi="Calibri"/>
      <w:b/>
      <w:bCs/>
      <w:sz w:val="24"/>
      <w:szCs w:val="24"/>
      <w:lang w:val="en-US"/>
    </w:rPr>
  </w:style>
  <w:style w:type="paragraph" w:styleId="BalloonText">
    <w:name w:val="Balloon Text"/>
    <w:basedOn w:val="Normal"/>
    <w:link w:val="BalloonTextChar"/>
    <w:uiPriority w:val="99"/>
    <w:semiHidden/>
    <w:unhideWhenUsed/>
    <w:rsid w:val="001C33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3EE"/>
    <w:rPr>
      <w:rFonts w:ascii="Segoe UI" w:hAnsi="Segoe UI" w:cs="Segoe UI"/>
      <w:sz w:val="18"/>
      <w:szCs w:val="18"/>
      <w:lang w:val="en-US"/>
    </w:rPr>
  </w:style>
  <w:style w:type="character" w:styleId="FollowedHyperlink">
    <w:name w:val="FollowedHyperlink"/>
    <w:basedOn w:val="DefaultParagraphFont"/>
    <w:uiPriority w:val="99"/>
    <w:semiHidden/>
    <w:unhideWhenUsed/>
    <w:rsid w:val="00D01230"/>
    <w:rPr>
      <w:color w:val="954F72" w:themeColor="followedHyperlink"/>
      <w:u w:val="single"/>
    </w:rPr>
  </w:style>
  <w:style w:type="character" w:customStyle="1" w:styleId="UnresolvedMention1">
    <w:name w:val="Unresolved Mention1"/>
    <w:basedOn w:val="DefaultParagraphFont"/>
    <w:uiPriority w:val="99"/>
    <w:semiHidden/>
    <w:unhideWhenUsed/>
    <w:rsid w:val="00D01230"/>
    <w:rPr>
      <w:color w:val="605E5C"/>
      <w:shd w:val="clear" w:color="auto" w:fill="E1DFDD"/>
    </w:rPr>
  </w:style>
  <w:style w:type="paragraph" w:styleId="Header">
    <w:name w:val="header"/>
    <w:basedOn w:val="Normal"/>
    <w:link w:val="HeaderChar"/>
    <w:uiPriority w:val="99"/>
    <w:unhideWhenUsed/>
    <w:rsid w:val="003A309E"/>
    <w:pPr>
      <w:tabs>
        <w:tab w:val="center" w:pos="4513"/>
        <w:tab w:val="right" w:pos="9026"/>
      </w:tabs>
    </w:pPr>
  </w:style>
  <w:style w:type="character" w:customStyle="1" w:styleId="HeaderChar">
    <w:name w:val="Header Char"/>
    <w:basedOn w:val="DefaultParagraphFont"/>
    <w:link w:val="Header"/>
    <w:uiPriority w:val="99"/>
    <w:rsid w:val="003A309E"/>
    <w:rPr>
      <w:lang w:val="en-US"/>
    </w:rPr>
  </w:style>
  <w:style w:type="paragraph" w:styleId="Footer">
    <w:name w:val="footer"/>
    <w:basedOn w:val="Normal"/>
    <w:link w:val="FooterChar"/>
    <w:uiPriority w:val="99"/>
    <w:unhideWhenUsed/>
    <w:rsid w:val="003A309E"/>
    <w:pPr>
      <w:tabs>
        <w:tab w:val="center" w:pos="4513"/>
        <w:tab w:val="right" w:pos="9026"/>
      </w:tabs>
    </w:pPr>
  </w:style>
  <w:style w:type="character" w:customStyle="1" w:styleId="FooterChar">
    <w:name w:val="Footer Char"/>
    <w:basedOn w:val="DefaultParagraphFont"/>
    <w:link w:val="Footer"/>
    <w:uiPriority w:val="99"/>
    <w:rsid w:val="003A309E"/>
    <w:rPr>
      <w:lang w:val="en-US"/>
    </w:rPr>
  </w:style>
  <w:style w:type="character" w:styleId="CommentReference">
    <w:name w:val="annotation reference"/>
    <w:basedOn w:val="DefaultParagraphFont"/>
    <w:uiPriority w:val="99"/>
    <w:semiHidden/>
    <w:unhideWhenUsed/>
    <w:rsid w:val="00B07706"/>
    <w:rPr>
      <w:sz w:val="16"/>
      <w:szCs w:val="16"/>
    </w:rPr>
  </w:style>
  <w:style w:type="paragraph" w:styleId="CommentText">
    <w:name w:val="annotation text"/>
    <w:basedOn w:val="Normal"/>
    <w:link w:val="CommentTextChar"/>
    <w:uiPriority w:val="99"/>
    <w:semiHidden/>
    <w:unhideWhenUsed/>
    <w:rsid w:val="00B07706"/>
    <w:rPr>
      <w:sz w:val="20"/>
      <w:szCs w:val="20"/>
    </w:rPr>
  </w:style>
  <w:style w:type="character" w:customStyle="1" w:styleId="CommentTextChar">
    <w:name w:val="Comment Text Char"/>
    <w:basedOn w:val="DefaultParagraphFont"/>
    <w:link w:val="CommentText"/>
    <w:uiPriority w:val="99"/>
    <w:semiHidden/>
    <w:rsid w:val="00B07706"/>
    <w:rPr>
      <w:sz w:val="20"/>
      <w:szCs w:val="20"/>
      <w:lang w:val="en-US"/>
    </w:rPr>
  </w:style>
  <w:style w:type="paragraph" w:styleId="CommentSubject">
    <w:name w:val="annotation subject"/>
    <w:basedOn w:val="CommentText"/>
    <w:next w:val="CommentText"/>
    <w:link w:val="CommentSubjectChar"/>
    <w:uiPriority w:val="99"/>
    <w:semiHidden/>
    <w:unhideWhenUsed/>
    <w:rsid w:val="00B07706"/>
    <w:rPr>
      <w:b/>
      <w:bCs/>
    </w:rPr>
  </w:style>
  <w:style w:type="character" w:customStyle="1" w:styleId="CommentSubjectChar">
    <w:name w:val="Comment Subject Char"/>
    <w:basedOn w:val="CommentTextChar"/>
    <w:link w:val="CommentSubject"/>
    <w:uiPriority w:val="99"/>
    <w:semiHidden/>
    <w:rsid w:val="00B07706"/>
    <w:rPr>
      <w:b/>
      <w:bCs/>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fficeforstudents.org.uk/media/1406/ofs2018_0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ope.ac.uk/media/aboutus/governancedocuments/Student%20Privacy%20Notice.pdf" TargetMode="External"/><Relationship Id="rId4" Type="http://schemas.openxmlformats.org/officeDocument/2006/relationships/settings" Target="settings.xml"/><Relationship Id="rId9" Type="http://schemas.openxmlformats.org/officeDocument/2006/relationships/hyperlink" Target="https://www.hope.ac.uk/aboutus/governance/academicquality/expectationsforstandard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hesa.ac.uk/collection/c18061/accreditation_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6l5/m7j6mtuDSmu3Jfsl+AO3Yg==">AMUW2mUhOuqJfTvlEumVA6O5Y+ewRsmfUVF1xbcdNDx9ttgP4VnvG80RIkMDjam29AtRYWGrunfDsp/8STr96FAYq13SNG+rFU5wsSWqeFL9xjrwPaCFXTaWRgENBDA+1ks4drROifsKqjrhEe+CBfQ6QHoqKYXdFnkIdAKkH1XIXVdwu1sX4HdlOeaenAKSd3vrpBul24O6FSE8xXHHdKOBTTGZv81Qjg==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Hilditch</dc:creator>
  <cp:lastModifiedBy>Lynn Hilditch</cp:lastModifiedBy>
  <cp:revision>3</cp:revision>
  <dcterms:created xsi:type="dcterms:W3CDTF">2021-02-09T14:37:00Z</dcterms:created>
  <dcterms:modified xsi:type="dcterms:W3CDTF">2021-04-27T14:45:00Z</dcterms:modified>
</cp:coreProperties>
</file>